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3B29">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p>
    <w:p w14:paraId="421D2AC6">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p>
    <w:p w14:paraId="6A28EEDA">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lang w:val="en-US"/>
        </w:rPr>
        <w:t>云南省2025“固源”行动支撑服务项目</w:t>
      </w:r>
    </w:p>
    <w:p w14:paraId="158D5626">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p>
    <w:p w14:paraId="5C5D7355">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竞</w:t>
      </w:r>
    </w:p>
    <w:p w14:paraId="2CD5F740">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争</w:t>
      </w:r>
    </w:p>
    <w:p w14:paraId="5499ECD7">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性</w:t>
      </w:r>
    </w:p>
    <w:p w14:paraId="3F9C2B71">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磋</w:t>
      </w:r>
    </w:p>
    <w:p w14:paraId="66ABCBB8">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商</w:t>
      </w:r>
    </w:p>
    <w:p w14:paraId="0F1174DE">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文</w:t>
      </w:r>
    </w:p>
    <w:p w14:paraId="019F0DFF">
      <w:pPr>
        <w:pageBreakBefore w:val="0"/>
        <w:kinsoku/>
        <w:wordWrap/>
        <w:overflowPunct/>
        <w:topLinePunct w:val="0"/>
        <w:bidi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件</w:t>
      </w:r>
    </w:p>
    <w:p w14:paraId="71F6F74E">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u w:val="single"/>
        </w:rPr>
      </w:pPr>
    </w:p>
    <w:p w14:paraId="6D2B39C8">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highlight w:val="none"/>
          <w:u w:val="single"/>
        </w:rPr>
      </w:pPr>
    </w:p>
    <w:p w14:paraId="7E3365AD">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highlight w:val="none"/>
          <w:u w:val="single"/>
        </w:rPr>
      </w:pPr>
    </w:p>
    <w:p w14:paraId="36DD3E14">
      <w:pPr>
        <w:pageBreakBefore w:val="0"/>
        <w:kinsoku/>
        <w:wordWrap/>
        <w:overflowPunct/>
        <w:topLinePunct w:val="0"/>
        <w:bidi w:val="0"/>
        <w:snapToGrid w:val="0"/>
        <w:spacing w:line="560" w:lineRule="exact"/>
        <w:ind w:left="0" w:right="0"/>
        <w:textAlignment w:val="auto"/>
        <w:rPr>
          <w:rFonts w:hint="default" w:ascii="Times New Roman" w:hAnsi="Times New Roman" w:eastAsia="方正小标宋简体" w:cs="Times New Roman"/>
          <w:b w:val="0"/>
          <w:bCs w:val="0"/>
          <w:sz w:val="44"/>
          <w:szCs w:val="44"/>
          <w:highlight w:val="none"/>
          <w:u w:val="single"/>
        </w:rPr>
      </w:pPr>
    </w:p>
    <w:p w14:paraId="6616894B">
      <w:pPr>
        <w:pageBreakBefore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 w:val="0"/>
          <w:bCs w:val="0"/>
          <w:sz w:val="44"/>
          <w:szCs w:val="44"/>
          <w:highlight w:val="none"/>
          <w:u w:val="single"/>
        </w:rPr>
      </w:pPr>
    </w:p>
    <w:p w14:paraId="2B3C0604">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highlight w:val="none"/>
          <w:lang w:val="en-US"/>
        </w:rPr>
      </w:pPr>
      <w:r>
        <w:rPr>
          <w:rFonts w:hint="default" w:ascii="Times New Roman" w:hAnsi="Times New Roman" w:eastAsia="方正小标宋简体" w:cs="Times New Roman"/>
          <w:b w:val="0"/>
          <w:bCs w:val="0"/>
          <w:sz w:val="32"/>
          <w:szCs w:val="32"/>
          <w:highlight w:val="none"/>
        </w:rPr>
        <w:t>招标人：</w:t>
      </w:r>
      <w:r>
        <w:rPr>
          <w:rFonts w:hint="default" w:ascii="Times New Roman" w:hAnsi="Times New Roman" w:eastAsia="方正小标宋简体" w:cs="Times New Roman"/>
          <w:b w:val="0"/>
          <w:bCs w:val="0"/>
          <w:sz w:val="32"/>
          <w:szCs w:val="32"/>
          <w:highlight w:val="none"/>
          <w:lang w:val="en-US"/>
        </w:rPr>
        <w:t>云南省通信管理局</w:t>
      </w:r>
    </w:p>
    <w:p w14:paraId="225DD8AA">
      <w:pPr>
        <w:keepNext w:val="0"/>
        <w:keepLines w:val="0"/>
        <w:pageBreakBefore w:val="0"/>
        <w:widowControl w:val="0"/>
        <w:tabs>
          <w:tab w:val="left" w:pos="2280"/>
          <w:tab w:val="center" w:pos="4422"/>
        </w:tabs>
        <w:kinsoku/>
        <w:wordWrap/>
        <w:overflowPunct/>
        <w:topLinePunct w:val="0"/>
        <w:autoSpaceDE/>
        <w:autoSpaceDN/>
        <w:bidi w:val="0"/>
        <w:adjustRightInd/>
        <w:snapToGrid w:val="0"/>
        <w:spacing w:line="560" w:lineRule="exact"/>
        <w:ind w:left="0" w:right="0" w:firstLine="0" w:firstLineChars="0"/>
        <w:jc w:val="center"/>
        <w:textAlignment w:val="auto"/>
        <w:rPr>
          <w:rFonts w:hint="default" w:ascii="Times New Roman" w:hAnsi="Times New Roman" w:eastAsia="方正小标宋简体" w:cs="Times New Roman"/>
          <w:b w:val="0"/>
          <w:bCs w:val="0"/>
          <w:sz w:val="32"/>
          <w:szCs w:val="32"/>
          <w:highlight w:val="none"/>
        </w:rPr>
      </w:pPr>
      <w:r>
        <w:rPr>
          <w:rFonts w:hint="default" w:ascii="Times New Roman" w:hAnsi="Times New Roman" w:eastAsia="方正小标宋简体" w:cs="Times New Roman"/>
          <w:b w:val="0"/>
          <w:bCs w:val="0"/>
          <w:kern w:val="0"/>
          <w:sz w:val="32"/>
          <w:szCs w:val="32"/>
          <w:highlight w:val="none"/>
        </w:rPr>
        <w:t>日  期：二〇二</w:t>
      </w:r>
      <w:r>
        <w:rPr>
          <w:rFonts w:hint="default" w:ascii="Times New Roman" w:hAnsi="Times New Roman" w:eastAsia="方正小标宋简体" w:cs="Times New Roman"/>
          <w:b w:val="0"/>
          <w:bCs w:val="0"/>
          <w:kern w:val="0"/>
          <w:sz w:val="32"/>
          <w:szCs w:val="32"/>
          <w:highlight w:val="none"/>
          <w:lang w:eastAsia="zh-CN"/>
        </w:rPr>
        <w:t>五</w:t>
      </w:r>
      <w:r>
        <w:rPr>
          <w:rFonts w:hint="default" w:ascii="Times New Roman" w:hAnsi="Times New Roman" w:eastAsia="方正小标宋简体" w:cs="Times New Roman"/>
          <w:b w:val="0"/>
          <w:bCs w:val="0"/>
          <w:kern w:val="0"/>
          <w:sz w:val="32"/>
          <w:szCs w:val="32"/>
          <w:highlight w:val="none"/>
        </w:rPr>
        <w:t>年</w:t>
      </w:r>
      <w:r>
        <w:rPr>
          <w:rFonts w:hint="eastAsia" w:eastAsia="方正小标宋简体" w:cs="Times New Roman"/>
          <w:b w:val="0"/>
          <w:bCs w:val="0"/>
          <w:kern w:val="0"/>
          <w:sz w:val="32"/>
          <w:szCs w:val="32"/>
          <w:highlight w:val="none"/>
          <w:lang w:val="en-US" w:eastAsia="zh-CN"/>
        </w:rPr>
        <w:t>八</w:t>
      </w:r>
      <w:r>
        <w:rPr>
          <w:rFonts w:hint="default" w:ascii="Times New Roman" w:hAnsi="Times New Roman" w:eastAsia="方正小标宋简体" w:cs="Times New Roman"/>
          <w:b w:val="0"/>
          <w:bCs w:val="0"/>
          <w:kern w:val="0"/>
          <w:sz w:val="32"/>
          <w:szCs w:val="32"/>
          <w:highlight w:val="none"/>
        </w:rPr>
        <w:t>月</w:t>
      </w:r>
    </w:p>
    <w:p w14:paraId="40D7A5C7">
      <w:pPr>
        <w:pageBreakBefore w:val="0"/>
        <w:kinsoku/>
        <w:wordWrap/>
        <w:overflowPunct/>
        <w:topLinePunct w:val="0"/>
        <w:autoSpaceDE w:val="0"/>
        <w:autoSpaceDN w:val="0"/>
        <w:bidi w:val="0"/>
        <w:adjustRightInd w:val="0"/>
        <w:spacing w:line="560" w:lineRule="exact"/>
        <w:ind w:left="0" w:right="0"/>
        <w:textAlignment w:val="auto"/>
        <w:rPr>
          <w:rFonts w:hint="default" w:ascii="Times New Roman" w:hAnsi="Times New Roman" w:eastAsia="方正小标宋简体" w:cs="Times New Roman"/>
          <w:b w:val="0"/>
          <w:bCs w:val="0"/>
          <w:kern w:val="0"/>
          <w:sz w:val="44"/>
          <w:szCs w:val="44"/>
          <w:highlight w:val="none"/>
        </w:rPr>
      </w:pPr>
    </w:p>
    <w:p w14:paraId="4203179B">
      <w:pPr>
        <w:pageBreakBefore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br w:type="page"/>
      </w:r>
    </w:p>
    <w:p w14:paraId="1FC8DED2">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kern w:val="0"/>
          <w:sz w:val="32"/>
          <w:szCs w:val="32"/>
          <w:highlight w:val="none"/>
        </w:rPr>
      </w:pPr>
    </w:p>
    <w:p w14:paraId="0EC55F14">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eastAsia" w:ascii="仿宋_GB2312" w:hAnsi="仿宋_GB2312" w:eastAsia="仿宋_GB2312" w:cs="仿宋_GB2312"/>
          <w:b/>
          <w:bCs/>
          <w:kern w:val="0"/>
          <w:sz w:val="36"/>
          <w:szCs w:val="36"/>
          <w:highlight w:val="none"/>
          <w:lang w:val="zh-CN"/>
        </w:rPr>
      </w:pPr>
      <w:r>
        <w:rPr>
          <w:rFonts w:hint="eastAsia" w:ascii="仿宋_GB2312" w:hAnsi="仿宋_GB2312" w:eastAsia="仿宋_GB2312" w:cs="仿宋_GB2312"/>
          <w:b/>
          <w:bCs/>
          <w:kern w:val="0"/>
          <w:sz w:val="36"/>
          <w:szCs w:val="36"/>
          <w:highlight w:val="none"/>
          <w:lang w:val="zh-CN"/>
        </w:rPr>
        <w:t>目    录</w:t>
      </w:r>
    </w:p>
    <w:p w14:paraId="576AEDEF">
      <w:pPr>
        <w:keepNext w:val="0"/>
        <w:keepLines w:val="0"/>
        <w:pageBreakBefore w:val="0"/>
        <w:widowControl w:val="0"/>
        <w:kinsoku/>
        <w:wordWrap/>
        <w:overflowPunct/>
        <w:topLinePunct w:val="0"/>
        <w:autoSpaceDE w:val="0"/>
        <w:autoSpaceDN w:val="0"/>
        <w:bidi w:val="0"/>
        <w:adjustRightInd w:val="0"/>
        <w:spacing w:line="560" w:lineRule="exact"/>
        <w:ind w:left="0" w:right="0"/>
        <w:jc w:val="center"/>
        <w:textAlignment w:val="auto"/>
        <w:rPr>
          <w:rFonts w:hint="default" w:ascii="Times New Roman" w:hAnsi="Times New Roman" w:eastAsia="仿宋_GB2312" w:cs="Times New Roman"/>
          <w:b w:val="0"/>
          <w:bCs w:val="0"/>
          <w:sz w:val="32"/>
          <w:szCs w:val="32"/>
          <w:highlight w:val="none"/>
          <w:u w:val="single"/>
        </w:rPr>
      </w:pPr>
    </w:p>
    <w:p w14:paraId="31ED48DB">
      <w:pPr>
        <w:pStyle w:val="9"/>
        <w:tabs>
          <w:tab w:val="right" w:leader="dot" w:pos="8844"/>
        </w:tabs>
      </w:pPr>
      <w:bookmarkStart w:id="224" w:name="_GoBack"/>
      <w:bookmarkEnd w:id="224"/>
      <w:r>
        <w:rPr>
          <w:rFonts w:hint="default" w:ascii="Times New Roman" w:hAnsi="Times New Roman" w:eastAsia="仿宋_GB2312" w:cs="Times New Roman"/>
          <w:b w:val="0"/>
          <w:bCs w:val="0"/>
          <w:kern w:val="0"/>
          <w:sz w:val="32"/>
          <w:szCs w:val="32"/>
          <w:highlight w:val="none"/>
        </w:rPr>
        <w:fldChar w:fldCharType="begin"/>
      </w:r>
      <w:r>
        <w:rPr>
          <w:rFonts w:hint="default" w:ascii="Times New Roman" w:hAnsi="Times New Roman" w:eastAsia="仿宋_GB2312" w:cs="Times New Roman"/>
          <w:b w:val="0"/>
          <w:bCs w:val="0"/>
          <w:kern w:val="0"/>
          <w:sz w:val="32"/>
          <w:szCs w:val="32"/>
          <w:highlight w:val="none"/>
        </w:rPr>
        <w:instrText xml:space="preserve">TOC \o "1-1" \h \u </w:instrText>
      </w:r>
      <w:r>
        <w:rPr>
          <w:rFonts w:hint="default" w:ascii="Times New Roman" w:hAnsi="Times New Roman" w:eastAsia="仿宋_GB2312" w:cs="Times New Roman"/>
          <w:b w:val="0"/>
          <w:bCs w:val="0"/>
          <w:kern w:val="0"/>
          <w:sz w:val="32"/>
          <w:szCs w:val="32"/>
          <w:highlight w:val="none"/>
        </w:rPr>
        <w:fldChar w:fldCharType="separate"/>
      </w:r>
      <w:r>
        <w:rPr>
          <w:rFonts w:hint="default" w:ascii="Times New Roman" w:hAnsi="Times New Roman" w:eastAsia="仿宋_GB2312" w:cs="Times New Roman"/>
          <w:bCs w:val="0"/>
          <w:kern w:val="0"/>
          <w:szCs w:val="32"/>
          <w:highlight w:val="none"/>
        </w:rPr>
        <w:fldChar w:fldCharType="begin"/>
      </w:r>
      <w:r>
        <w:rPr>
          <w:rFonts w:hint="default" w:ascii="Times New Roman" w:hAnsi="Times New Roman" w:eastAsia="仿宋_GB2312" w:cs="Times New Roman"/>
          <w:bCs w:val="0"/>
          <w:kern w:val="0"/>
          <w:szCs w:val="32"/>
          <w:highlight w:val="none"/>
        </w:rPr>
        <w:instrText xml:space="preserve"> HYPERLINK \l _Toc556 </w:instrText>
      </w:r>
      <w:r>
        <w:rPr>
          <w:rFonts w:hint="default" w:ascii="Times New Roman" w:hAnsi="Times New Roman" w:eastAsia="仿宋_GB2312" w:cs="Times New Roman"/>
          <w:bCs w:val="0"/>
          <w:kern w:val="0"/>
          <w:szCs w:val="32"/>
          <w:highlight w:val="none"/>
        </w:rPr>
        <w:fldChar w:fldCharType="separate"/>
      </w:r>
      <w:r>
        <w:rPr>
          <w:rFonts w:hint="default" w:ascii="Times New Roman" w:hAnsi="Times New Roman" w:eastAsia="方正小标宋简体" w:cs="Times New Roman"/>
          <w:bCs w:val="0"/>
          <w:kern w:val="0"/>
          <w:szCs w:val="44"/>
          <w:highlight w:val="none"/>
          <w:lang w:val="zh-CN"/>
        </w:rPr>
        <w:t>第一部分 竞争性</w:t>
      </w:r>
      <w:r>
        <w:rPr>
          <w:rFonts w:hint="default" w:ascii="Times New Roman" w:hAnsi="Times New Roman" w:eastAsia="方正小标宋简体" w:cs="Times New Roman"/>
          <w:bCs w:val="0"/>
          <w:kern w:val="0"/>
          <w:szCs w:val="44"/>
          <w:highlight w:val="none"/>
          <w:lang w:val="en-US"/>
        </w:rPr>
        <w:t>磋商</w:t>
      </w:r>
      <w:r>
        <w:rPr>
          <w:rFonts w:hint="default" w:ascii="Times New Roman" w:hAnsi="Times New Roman" w:eastAsia="方正小标宋简体" w:cs="Times New Roman"/>
          <w:bCs w:val="0"/>
          <w:kern w:val="0"/>
          <w:szCs w:val="44"/>
          <w:highlight w:val="none"/>
          <w:lang w:val="zh-CN"/>
        </w:rPr>
        <w:t>公告</w:t>
      </w:r>
      <w:r>
        <w:tab/>
      </w:r>
      <w:r>
        <w:fldChar w:fldCharType="begin"/>
      </w:r>
      <w:r>
        <w:instrText xml:space="preserve"> PAGEREF _Toc556 \h </w:instrText>
      </w:r>
      <w:r>
        <w:fldChar w:fldCharType="separate"/>
      </w:r>
      <w:r>
        <w:t>3</w:t>
      </w:r>
      <w:r>
        <w:fldChar w:fldCharType="end"/>
      </w:r>
      <w:r>
        <w:rPr>
          <w:rFonts w:hint="default" w:ascii="Times New Roman" w:hAnsi="Times New Roman" w:eastAsia="仿宋_GB2312" w:cs="Times New Roman"/>
          <w:bCs w:val="0"/>
          <w:kern w:val="0"/>
          <w:szCs w:val="32"/>
          <w:highlight w:val="none"/>
        </w:rPr>
        <w:fldChar w:fldCharType="end"/>
      </w:r>
    </w:p>
    <w:p w14:paraId="1AD19143">
      <w:pPr>
        <w:pStyle w:val="9"/>
        <w:tabs>
          <w:tab w:val="right" w:leader="dot" w:pos="8844"/>
        </w:tabs>
      </w:pPr>
      <w:r>
        <w:rPr>
          <w:rFonts w:hint="default" w:ascii="Times New Roman" w:hAnsi="Times New Roman" w:eastAsia="仿宋_GB2312" w:cs="Times New Roman"/>
          <w:bCs w:val="0"/>
          <w:kern w:val="0"/>
          <w:szCs w:val="32"/>
          <w:highlight w:val="none"/>
        </w:rPr>
        <w:fldChar w:fldCharType="begin"/>
      </w:r>
      <w:r>
        <w:rPr>
          <w:rFonts w:hint="default" w:ascii="Times New Roman" w:hAnsi="Times New Roman" w:eastAsia="仿宋_GB2312" w:cs="Times New Roman"/>
          <w:bCs w:val="0"/>
          <w:kern w:val="0"/>
          <w:szCs w:val="32"/>
          <w:highlight w:val="none"/>
        </w:rPr>
        <w:instrText xml:space="preserve"> HYPERLINK \l _Toc29503 </w:instrText>
      </w:r>
      <w:r>
        <w:rPr>
          <w:rFonts w:hint="default" w:ascii="Times New Roman" w:hAnsi="Times New Roman" w:eastAsia="仿宋_GB2312" w:cs="Times New Roman"/>
          <w:bCs w:val="0"/>
          <w:kern w:val="0"/>
          <w:szCs w:val="32"/>
          <w:highlight w:val="none"/>
        </w:rPr>
        <w:fldChar w:fldCharType="separate"/>
      </w:r>
      <w:r>
        <w:rPr>
          <w:rFonts w:hint="default" w:ascii="Times New Roman" w:hAnsi="Times New Roman" w:eastAsia="方正小标宋简体" w:cs="Times New Roman"/>
          <w:bCs w:val="0"/>
          <w:kern w:val="0"/>
          <w:szCs w:val="44"/>
          <w:highlight w:val="none"/>
          <w:lang w:val="zh-CN"/>
        </w:rPr>
        <w:t>第二部分  竞标人须知</w:t>
      </w:r>
      <w:r>
        <w:tab/>
      </w:r>
      <w:r>
        <w:fldChar w:fldCharType="begin"/>
      </w:r>
      <w:r>
        <w:instrText xml:space="preserve"> PAGEREF _Toc29503 \h </w:instrText>
      </w:r>
      <w:r>
        <w:fldChar w:fldCharType="separate"/>
      </w:r>
      <w:r>
        <w:t>6</w:t>
      </w:r>
      <w:r>
        <w:fldChar w:fldCharType="end"/>
      </w:r>
      <w:r>
        <w:rPr>
          <w:rFonts w:hint="default" w:ascii="Times New Roman" w:hAnsi="Times New Roman" w:eastAsia="仿宋_GB2312" w:cs="Times New Roman"/>
          <w:bCs w:val="0"/>
          <w:kern w:val="0"/>
          <w:szCs w:val="32"/>
          <w:highlight w:val="none"/>
        </w:rPr>
        <w:fldChar w:fldCharType="end"/>
      </w:r>
    </w:p>
    <w:p w14:paraId="17E73E1F">
      <w:pPr>
        <w:pStyle w:val="9"/>
        <w:tabs>
          <w:tab w:val="right" w:leader="dot" w:pos="8844"/>
        </w:tabs>
      </w:pPr>
      <w:r>
        <w:rPr>
          <w:rFonts w:hint="default" w:ascii="Times New Roman" w:hAnsi="Times New Roman" w:eastAsia="仿宋_GB2312" w:cs="Times New Roman"/>
          <w:bCs w:val="0"/>
          <w:kern w:val="0"/>
          <w:szCs w:val="32"/>
          <w:highlight w:val="none"/>
        </w:rPr>
        <w:fldChar w:fldCharType="begin"/>
      </w:r>
      <w:r>
        <w:rPr>
          <w:rFonts w:hint="default" w:ascii="Times New Roman" w:hAnsi="Times New Roman" w:eastAsia="仿宋_GB2312" w:cs="Times New Roman"/>
          <w:bCs w:val="0"/>
          <w:kern w:val="0"/>
          <w:szCs w:val="32"/>
          <w:highlight w:val="none"/>
        </w:rPr>
        <w:instrText xml:space="preserve"> HYPERLINK \l _Toc13782 </w:instrText>
      </w:r>
      <w:r>
        <w:rPr>
          <w:rFonts w:hint="default" w:ascii="Times New Roman" w:hAnsi="Times New Roman" w:eastAsia="仿宋_GB2312" w:cs="Times New Roman"/>
          <w:bCs w:val="0"/>
          <w:kern w:val="0"/>
          <w:szCs w:val="32"/>
          <w:highlight w:val="none"/>
        </w:rPr>
        <w:fldChar w:fldCharType="separate"/>
      </w:r>
      <w:r>
        <w:rPr>
          <w:rFonts w:hint="default" w:ascii="Times New Roman" w:hAnsi="Times New Roman" w:eastAsia="方正小标宋简体" w:cs="Times New Roman"/>
          <w:bCs w:val="0"/>
          <w:kern w:val="0"/>
          <w:szCs w:val="44"/>
          <w:highlight w:val="none"/>
          <w:lang w:val="zh-CN"/>
        </w:rPr>
        <w:t>第三部分  竞标文件格式</w:t>
      </w:r>
      <w:r>
        <w:tab/>
      </w:r>
      <w:r>
        <w:fldChar w:fldCharType="begin"/>
      </w:r>
      <w:r>
        <w:instrText xml:space="preserve"> PAGEREF _Toc13782 \h </w:instrText>
      </w:r>
      <w:r>
        <w:fldChar w:fldCharType="separate"/>
      </w:r>
      <w:r>
        <w:t>12</w:t>
      </w:r>
      <w:r>
        <w:fldChar w:fldCharType="end"/>
      </w:r>
      <w:r>
        <w:rPr>
          <w:rFonts w:hint="default" w:ascii="Times New Roman" w:hAnsi="Times New Roman" w:eastAsia="仿宋_GB2312" w:cs="Times New Roman"/>
          <w:bCs w:val="0"/>
          <w:kern w:val="0"/>
          <w:szCs w:val="32"/>
          <w:highlight w:val="none"/>
        </w:rPr>
        <w:fldChar w:fldCharType="end"/>
      </w:r>
    </w:p>
    <w:p w14:paraId="74C55E0A">
      <w:pPr>
        <w:pStyle w:val="9"/>
        <w:tabs>
          <w:tab w:val="right" w:leader="dot" w:pos="8844"/>
        </w:tabs>
      </w:pPr>
      <w:r>
        <w:rPr>
          <w:rFonts w:hint="default" w:ascii="Times New Roman" w:hAnsi="Times New Roman" w:eastAsia="仿宋_GB2312" w:cs="Times New Roman"/>
          <w:bCs w:val="0"/>
          <w:kern w:val="0"/>
          <w:szCs w:val="32"/>
          <w:highlight w:val="none"/>
        </w:rPr>
        <w:fldChar w:fldCharType="begin"/>
      </w:r>
      <w:r>
        <w:rPr>
          <w:rFonts w:hint="default" w:ascii="Times New Roman" w:hAnsi="Times New Roman" w:eastAsia="仿宋_GB2312" w:cs="Times New Roman"/>
          <w:bCs w:val="0"/>
          <w:kern w:val="0"/>
          <w:szCs w:val="32"/>
          <w:highlight w:val="none"/>
        </w:rPr>
        <w:instrText xml:space="preserve"> HYPERLINK \l _Toc24464 </w:instrText>
      </w:r>
      <w:r>
        <w:rPr>
          <w:rFonts w:hint="default" w:ascii="Times New Roman" w:hAnsi="Times New Roman" w:eastAsia="仿宋_GB2312" w:cs="Times New Roman"/>
          <w:bCs w:val="0"/>
          <w:kern w:val="0"/>
          <w:szCs w:val="32"/>
          <w:highlight w:val="none"/>
        </w:rPr>
        <w:fldChar w:fldCharType="separate"/>
      </w:r>
      <w:r>
        <w:rPr>
          <w:rFonts w:hint="default" w:ascii="Times New Roman" w:hAnsi="Times New Roman" w:eastAsia="方正小标宋简体" w:cs="Times New Roman"/>
          <w:bCs w:val="0"/>
          <w:kern w:val="0"/>
          <w:szCs w:val="44"/>
          <w:highlight w:val="none"/>
          <w:lang w:val="zh-CN"/>
        </w:rPr>
        <w:t xml:space="preserve">第四部分  </w:t>
      </w:r>
      <w:r>
        <w:rPr>
          <w:rFonts w:hint="default" w:ascii="Times New Roman" w:hAnsi="Times New Roman" w:eastAsia="方正小标宋简体" w:cs="Times New Roman"/>
          <w:bCs w:val="0"/>
          <w:kern w:val="0"/>
          <w:szCs w:val="44"/>
          <w:highlight w:val="none"/>
          <w:lang w:val="en-US"/>
        </w:rPr>
        <w:t>磋商</w:t>
      </w:r>
      <w:r>
        <w:rPr>
          <w:rFonts w:hint="default" w:ascii="Times New Roman" w:hAnsi="Times New Roman" w:eastAsia="方正小标宋简体" w:cs="Times New Roman"/>
          <w:bCs w:val="0"/>
          <w:kern w:val="0"/>
          <w:szCs w:val="44"/>
          <w:highlight w:val="none"/>
          <w:lang w:val="zh-CN"/>
        </w:rPr>
        <w:t>办法</w:t>
      </w:r>
      <w:r>
        <w:tab/>
      </w:r>
      <w:r>
        <w:fldChar w:fldCharType="begin"/>
      </w:r>
      <w:r>
        <w:instrText xml:space="preserve"> PAGEREF _Toc24464 \h </w:instrText>
      </w:r>
      <w:r>
        <w:fldChar w:fldCharType="separate"/>
      </w:r>
      <w:r>
        <w:t>28</w:t>
      </w:r>
      <w:r>
        <w:fldChar w:fldCharType="end"/>
      </w:r>
      <w:r>
        <w:rPr>
          <w:rFonts w:hint="default" w:ascii="Times New Roman" w:hAnsi="Times New Roman" w:eastAsia="仿宋_GB2312" w:cs="Times New Roman"/>
          <w:bCs w:val="0"/>
          <w:kern w:val="0"/>
          <w:szCs w:val="32"/>
          <w:highlight w:val="none"/>
        </w:rPr>
        <w:fldChar w:fldCharType="end"/>
      </w:r>
    </w:p>
    <w:p w14:paraId="56D7B222">
      <w:pPr>
        <w:pStyle w:val="9"/>
        <w:tabs>
          <w:tab w:val="right" w:leader="dot" w:pos="8844"/>
        </w:tabs>
      </w:pPr>
      <w:r>
        <w:rPr>
          <w:rFonts w:hint="default" w:ascii="Times New Roman" w:hAnsi="Times New Roman" w:eastAsia="仿宋_GB2312" w:cs="Times New Roman"/>
          <w:bCs w:val="0"/>
          <w:kern w:val="0"/>
          <w:szCs w:val="32"/>
          <w:highlight w:val="none"/>
        </w:rPr>
        <w:fldChar w:fldCharType="begin"/>
      </w:r>
      <w:r>
        <w:rPr>
          <w:rFonts w:hint="default" w:ascii="Times New Roman" w:hAnsi="Times New Roman" w:eastAsia="仿宋_GB2312" w:cs="Times New Roman"/>
          <w:bCs w:val="0"/>
          <w:kern w:val="0"/>
          <w:szCs w:val="32"/>
          <w:highlight w:val="none"/>
        </w:rPr>
        <w:instrText xml:space="preserve"> HYPERLINK \l _Toc13586 </w:instrText>
      </w:r>
      <w:r>
        <w:rPr>
          <w:rFonts w:hint="default" w:ascii="Times New Roman" w:hAnsi="Times New Roman" w:eastAsia="仿宋_GB2312" w:cs="Times New Roman"/>
          <w:bCs w:val="0"/>
          <w:kern w:val="0"/>
          <w:szCs w:val="32"/>
          <w:highlight w:val="none"/>
        </w:rPr>
        <w:fldChar w:fldCharType="separate"/>
      </w:r>
      <w:r>
        <w:rPr>
          <w:rFonts w:hint="eastAsia" w:ascii="方正小标宋简体" w:hAnsi="方正小标宋简体" w:eastAsia="方正小标宋简体" w:cs="方正小标宋简体"/>
          <w:bCs w:val="0"/>
          <w:kern w:val="0"/>
          <w:szCs w:val="44"/>
          <w:highlight w:val="none"/>
          <w:lang w:val="zh-CN"/>
        </w:rPr>
        <w:t>第五部分  招标代理合同</w:t>
      </w:r>
      <w:r>
        <w:tab/>
      </w:r>
      <w:r>
        <w:fldChar w:fldCharType="begin"/>
      </w:r>
      <w:r>
        <w:instrText xml:space="preserve"> PAGEREF _Toc13586 \h </w:instrText>
      </w:r>
      <w:r>
        <w:fldChar w:fldCharType="separate"/>
      </w:r>
      <w:r>
        <w:t>36</w:t>
      </w:r>
      <w:r>
        <w:fldChar w:fldCharType="end"/>
      </w:r>
      <w:r>
        <w:rPr>
          <w:rFonts w:hint="default" w:ascii="Times New Roman" w:hAnsi="Times New Roman" w:eastAsia="仿宋_GB2312" w:cs="Times New Roman"/>
          <w:bCs w:val="0"/>
          <w:kern w:val="0"/>
          <w:szCs w:val="32"/>
          <w:highlight w:val="none"/>
        </w:rPr>
        <w:fldChar w:fldCharType="end"/>
      </w:r>
    </w:p>
    <w:p w14:paraId="4972FA3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jc w:val="center"/>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Cs w:val="0"/>
          <w:kern w:val="0"/>
          <w:szCs w:val="32"/>
          <w:highlight w:val="none"/>
        </w:rPr>
        <w:fldChar w:fldCharType="end"/>
      </w:r>
    </w:p>
    <w:p w14:paraId="10FAC602">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rPr>
        <w:br w:type="page"/>
      </w:r>
      <w:bookmarkStart w:id="0" w:name="_Toc287988763"/>
      <w:bookmarkStart w:id="1" w:name="_Toc320838656"/>
      <w:bookmarkStart w:id="2" w:name="_Toc282549807"/>
      <w:bookmarkStart w:id="3" w:name="_Toc287988931"/>
      <w:bookmarkStart w:id="4" w:name="_Toc1439"/>
      <w:bookmarkStart w:id="5" w:name="_Toc556"/>
      <w:r>
        <w:rPr>
          <w:rFonts w:hint="default" w:ascii="Times New Roman" w:hAnsi="Times New Roman" w:eastAsia="方正小标宋简体" w:cs="Times New Roman"/>
          <w:b w:val="0"/>
          <w:bCs w:val="0"/>
          <w:kern w:val="0"/>
          <w:sz w:val="44"/>
          <w:szCs w:val="44"/>
          <w:highlight w:val="none"/>
          <w:lang w:val="zh-CN"/>
        </w:rPr>
        <w:t xml:space="preserve">第一部分 </w:t>
      </w:r>
      <w:bookmarkEnd w:id="0"/>
      <w:bookmarkEnd w:id="1"/>
      <w:bookmarkEnd w:id="2"/>
      <w:bookmarkEnd w:id="3"/>
      <w:r>
        <w:rPr>
          <w:rFonts w:hint="default" w:ascii="Times New Roman" w:hAnsi="Times New Roman" w:eastAsia="方正小标宋简体" w:cs="Times New Roman"/>
          <w:b w:val="0"/>
          <w:bCs w:val="0"/>
          <w:kern w:val="0"/>
          <w:sz w:val="44"/>
          <w:szCs w:val="44"/>
          <w:highlight w:val="none"/>
          <w:lang w:val="zh-CN"/>
        </w:rPr>
        <w:t>竞争性</w:t>
      </w:r>
      <w:r>
        <w:rPr>
          <w:rFonts w:hint="default" w:ascii="Times New Roman" w:hAnsi="Times New Roman" w:eastAsia="方正小标宋简体" w:cs="Times New Roman"/>
          <w:b w:val="0"/>
          <w:bCs w:val="0"/>
          <w:kern w:val="0"/>
          <w:sz w:val="44"/>
          <w:szCs w:val="44"/>
          <w:highlight w:val="none"/>
          <w:lang w:val="en-US"/>
        </w:rPr>
        <w:t>磋商</w:t>
      </w:r>
      <w:r>
        <w:rPr>
          <w:rFonts w:hint="default" w:ascii="Times New Roman" w:hAnsi="Times New Roman" w:eastAsia="方正小标宋简体" w:cs="Times New Roman"/>
          <w:b w:val="0"/>
          <w:bCs w:val="0"/>
          <w:kern w:val="0"/>
          <w:sz w:val="44"/>
          <w:szCs w:val="44"/>
          <w:highlight w:val="none"/>
          <w:lang w:val="zh-CN"/>
        </w:rPr>
        <w:t>公告</w:t>
      </w:r>
      <w:bookmarkEnd w:id="4"/>
      <w:bookmarkEnd w:id="5"/>
    </w:p>
    <w:p w14:paraId="6082D3B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bookmarkStart w:id="6" w:name="_Toc282376891"/>
      <w:bookmarkStart w:id="7" w:name="_Toc287988764"/>
      <w:bookmarkStart w:id="8" w:name="_Toc320838658"/>
      <w:bookmarkStart w:id="9" w:name="_Toc287988932"/>
      <w:bookmarkStart w:id="10" w:name="_Toc268254544"/>
      <w:bookmarkStart w:id="11" w:name="_Toc184635053"/>
      <w:bookmarkStart w:id="12" w:name="_Toc251834966"/>
      <w:bookmarkStart w:id="13" w:name="_Toc282549808"/>
      <w:bookmarkStart w:id="14" w:name="_Toc255204929"/>
    </w:p>
    <w:p w14:paraId="32EB94B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一、</w:t>
      </w:r>
      <w:r>
        <w:rPr>
          <w:rFonts w:hint="default" w:ascii="Times New Roman" w:hAnsi="Times New Roman" w:eastAsia="黑体" w:cs="Times New Roman"/>
          <w:b w:val="0"/>
          <w:bCs w:val="0"/>
          <w:sz w:val="32"/>
          <w:szCs w:val="32"/>
          <w:highlight w:val="none"/>
          <w:lang w:val="en-US"/>
        </w:rPr>
        <w:t>磋商</w:t>
      </w:r>
      <w:r>
        <w:rPr>
          <w:rFonts w:hint="default" w:ascii="Times New Roman" w:hAnsi="Times New Roman" w:eastAsia="黑体" w:cs="Times New Roman"/>
          <w:b w:val="0"/>
          <w:bCs w:val="0"/>
          <w:sz w:val="32"/>
          <w:szCs w:val="32"/>
          <w:highlight w:val="none"/>
        </w:rPr>
        <w:t>条件</w:t>
      </w:r>
      <w:bookmarkEnd w:id="6"/>
      <w:bookmarkEnd w:id="7"/>
      <w:bookmarkEnd w:id="8"/>
      <w:bookmarkEnd w:id="9"/>
      <w:bookmarkEnd w:id="10"/>
      <w:bookmarkEnd w:id="11"/>
      <w:bookmarkEnd w:id="12"/>
      <w:bookmarkEnd w:id="13"/>
      <w:bookmarkEnd w:id="14"/>
    </w:p>
    <w:p w14:paraId="10ABA9C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为保障云南省2025“固源”行动顺利实施，强化网站备案信息监管效能，提升互联网基础管理精准度，云南省通信管理局拟通过竞争性磋商方式采购 “固源” 行动支撑服务，现组织符合资格条件的供应商参与本项目。</w:t>
      </w:r>
    </w:p>
    <w:p w14:paraId="4C92248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bookmarkStart w:id="15" w:name="_Toc287988933"/>
      <w:bookmarkStart w:id="16" w:name="_Toc282376892"/>
      <w:bookmarkStart w:id="17" w:name="_Toc320838659"/>
      <w:bookmarkStart w:id="18" w:name="_Toc251834967"/>
      <w:bookmarkStart w:id="19" w:name="_Toc282549809"/>
      <w:bookmarkStart w:id="20" w:name="_Toc268254545"/>
      <w:bookmarkStart w:id="21" w:name="_Toc287988765"/>
      <w:bookmarkStart w:id="22" w:name="_Toc255204930"/>
      <w:bookmarkStart w:id="23" w:name="_Toc184635054"/>
      <w:r>
        <w:rPr>
          <w:rFonts w:hint="default" w:ascii="Times New Roman" w:hAnsi="Times New Roman" w:eastAsia="黑体" w:cs="Times New Roman"/>
          <w:b w:val="0"/>
          <w:bCs w:val="0"/>
          <w:sz w:val="32"/>
          <w:szCs w:val="32"/>
          <w:highlight w:val="none"/>
          <w:lang w:val="en-US" w:eastAsia="zh-CN"/>
        </w:rPr>
        <w:t>二、</w:t>
      </w:r>
      <w:r>
        <w:rPr>
          <w:rFonts w:hint="default" w:ascii="Times New Roman" w:hAnsi="Times New Roman" w:eastAsia="黑体" w:cs="Times New Roman"/>
          <w:b w:val="0"/>
          <w:bCs w:val="0"/>
          <w:sz w:val="32"/>
          <w:szCs w:val="32"/>
          <w:highlight w:val="none"/>
        </w:rPr>
        <w:t>项目概况与</w:t>
      </w:r>
      <w:r>
        <w:rPr>
          <w:rFonts w:hint="default" w:ascii="Times New Roman" w:hAnsi="Times New Roman" w:eastAsia="黑体" w:cs="Times New Roman"/>
          <w:b w:val="0"/>
          <w:bCs w:val="0"/>
          <w:sz w:val="32"/>
          <w:szCs w:val="32"/>
          <w:highlight w:val="none"/>
          <w:lang w:val="en-US"/>
        </w:rPr>
        <w:t>磋商</w:t>
      </w:r>
      <w:r>
        <w:rPr>
          <w:rFonts w:hint="default" w:ascii="Times New Roman" w:hAnsi="Times New Roman" w:eastAsia="黑体" w:cs="Times New Roman"/>
          <w:b w:val="0"/>
          <w:bCs w:val="0"/>
          <w:sz w:val="32"/>
          <w:szCs w:val="32"/>
          <w:highlight w:val="none"/>
        </w:rPr>
        <w:t>范围</w:t>
      </w:r>
      <w:bookmarkEnd w:id="15"/>
      <w:bookmarkEnd w:id="16"/>
      <w:bookmarkEnd w:id="17"/>
      <w:bookmarkEnd w:id="18"/>
      <w:bookmarkEnd w:id="19"/>
      <w:bookmarkEnd w:id="20"/>
      <w:bookmarkEnd w:id="21"/>
      <w:bookmarkEnd w:id="22"/>
    </w:p>
    <w:p w14:paraId="510CF68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bookmarkStart w:id="24" w:name="_Toc184635055"/>
      <w:r>
        <w:rPr>
          <w:rFonts w:hint="default" w:ascii="Times New Roman" w:hAnsi="Times New Roman" w:eastAsia="仿宋_GB2312" w:cs="Times New Roman"/>
          <w:b w:val="0"/>
          <w:bCs w:val="0"/>
          <w:sz w:val="32"/>
          <w:szCs w:val="32"/>
          <w:highlight w:val="none"/>
        </w:rPr>
        <w:t>2.1 项目业主：</w:t>
      </w:r>
      <w:r>
        <w:rPr>
          <w:rFonts w:hint="default" w:ascii="Times New Roman" w:hAnsi="Times New Roman" w:eastAsia="仿宋_GB2312" w:cs="Times New Roman"/>
          <w:b w:val="0"/>
          <w:bCs w:val="0"/>
          <w:sz w:val="32"/>
          <w:szCs w:val="32"/>
          <w:highlight w:val="none"/>
          <w:lang w:val="en-US"/>
        </w:rPr>
        <w:t>云南省通信管理局</w:t>
      </w:r>
      <w:r>
        <w:rPr>
          <w:rFonts w:hint="default" w:ascii="Times New Roman" w:hAnsi="Times New Roman" w:eastAsia="仿宋_GB2312" w:cs="Times New Roman"/>
          <w:b w:val="0"/>
          <w:bCs w:val="0"/>
          <w:sz w:val="32"/>
          <w:szCs w:val="32"/>
          <w:highlight w:val="none"/>
        </w:rPr>
        <w:t>；</w:t>
      </w:r>
    </w:p>
    <w:p w14:paraId="20336F7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rPr>
      </w:pPr>
      <w:r>
        <w:rPr>
          <w:rFonts w:hint="default" w:ascii="Times New Roman" w:hAnsi="Times New Roman" w:eastAsia="仿宋_GB2312" w:cs="Times New Roman"/>
          <w:b w:val="0"/>
          <w:bCs w:val="0"/>
          <w:sz w:val="32"/>
          <w:szCs w:val="32"/>
          <w:highlight w:val="none"/>
        </w:rPr>
        <w:t>2.2 项目名称</w:t>
      </w:r>
      <w:r>
        <w:rPr>
          <w:rFonts w:hint="default" w:ascii="Times New Roman" w:hAnsi="Times New Roman" w:eastAsia="仿宋_GB2312" w:cs="Times New Roman"/>
          <w:b w:val="0"/>
          <w:bCs w:val="0"/>
          <w:sz w:val="32"/>
          <w:szCs w:val="32"/>
          <w:highlight w:val="none"/>
          <w:lang w:val="en-US"/>
        </w:rPr>
        <w:t>：</w:t>
      </w:r>
      <w:r>
        <w:rPr>
          <w:rFonts w:hint="eastAsia" w:ascii="Times New Roman" w:hAnsi="Times New Roman" w:eastAsia="仿宋_GB2312" w:cs="Times New Roman"/>
          <w:b w:val="0"/>
          <w:bCs w:val="0"/>
          <w:sz w:val="32"/>
          <w:szCs w:val="32"/>
          <w:highlight w:val="none"/>
          <w:lang w:val="en-US"/>
        </w:rPr>
        <w:t>云南省2025“固源”行动支撑服务项目</w:t>
      </w:r>
      <w:r>
        <w:rPr>
          <w:rFonts w:hint="default" w:ascii="Times New Roman" w:hAnsi="Times New Roman" w:eastAsia="仿宋_GB2312" w:cs="Times New Roman"/>
          <w:b w:val="0"/>
          <w:bCs w:val="0"/>
          <w:sz w:val="32"/>
          <w:szCs w:val="32"/>
          <w:highlight w:val="none"/>
          <w:lang w:val="en-US"/>
        </w:rPr>
        <w:t>；</w:t>
      </w:r>
    </w:p>
    <w:p w14:paraId="274CAAD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rPr>
      </w:pPr>
      <w:r>
        <w:rPr>
          <w:rFonts w:hint="default" w:ascii="Times New Roman" w:hAnsi="Times New Roman" w:eastAsia="仿宋_GB2312" w:cs="Times New Roman"/>
          <w:b w:val="0"/>
          <w:bCs w:val="0"/>
          <w:sz w:val="32"/>
          <w:szCs w:val="32"/>
          <w:highlight w:val="none"/>
          <w:lang w:val="en-US"/>
        </w:rPr>
        <w:t>2.3 项目地点：云南省</w:t>
      </w:r>
      <w:r>
        <w:rPr>
          <w:rFonts w:hint="eastAsia" w:eastAsia="仿宋_GB2312" w:cs="Times New Roman"/>
          <w:b w:val="0"/>
          <w:bCs w:val="0"/>
          <w:sz w:val="32"/>
          <w:szCs w:val="32"/>
          <w:highlight w:val="none"/>
          <w:lang w:val="en-US" w:eastAsia="zh-CN"/>
        </w:rPr>
        <w:t>昆明市</w:t>
      </w:r>
      <w:r>
        <w:rPr>
          <w:rFonts w:hint="default" w:ascii="Times New Roman" w:hAnsi="Times New Roman" w:eastAsia="仿宋_GB2312" w:cs="Times New Roman"/>
          <w:b w:val="0"/>
          <w:bCs w:val="0"/>
          <w:sz w:val="32"/>
          <w:szCs w:val="32"/>
          <w:highlight w:val="none"/>
          <w:lang w:val="en-US"/>
        </w:rPr>
        <w:t>；</w:t>
      </w:r>
    </w:p>
    <w:p w14:paraId="353A89D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2.4 标段划分：只设一个标段；</w:t>
      </w:r>
    </w:p>
    <w:p w14:paraId="384EB3F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2.5 服务</w:t>
      </w:r>
      <w:r>
        <w:rPr>
          <w:rFonts w:hint="default" w:ascii="Times New Roman" w:hAnsi="Times New Roman" w:eastAsia="仿宋_GB2312" w:cs="Times New Roman"/>
          <w:b w:val="0"/>
          <w:bCs w:val="0"/>
          <w:sz w:val="32"/>
          <w:szCs w:val="32"/>
          <w:highlight w:val="none"/>
          <w:lang w:val="en-US" w:eastAsia="zh-CN"/>
        </w:rPr>
        <w:t>内容</w:t>
      </w: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color w:val="auto"/>
          <w:spacing w:val="8"/>
          <w:kern w:val="0"/>
          <w:sz w:val="32"/>
          <w:szCs w:val="32"/>
          <w:highlight w:val="none"/>
          <w:lang w:val="en-US" w:eastAsia="zh-CN" w:bidi="ar"/>
        </w:rPr>
        <w:t>对各接入服务单位网站备案信息真实性核验进行核查和抽查评估，对</w:t>
      </w:r>
      <w:r>
        <w:rPr>
          <w:rFonts w:hint="eastAsia" w:eastAsia="仿宋_GB2312" w:cs="Times New Roman"/>
          <w:color w:val="auto"/>
          <w:spacing w:val="8"/>
          <w:kern w:val="0"/>
          <w:sz w:val="32"/>
          <w:szCs w:val="32"/>
          <w:highlight w:val="none"/>
          <w:lang w:val="en-US" w:eastAsia="zh-CN" w:bidi="ar"/>
        </w:rPr>
        <w:t>全量</w:t>
      </w:r>
      <w:r>
        <w:rPr>
          <w:rFonts w:hint="eastAsia" w:ascii="Times New Roman" w:hAnsi="Times New Roman" w:eastAsia="仿宋_GB2312" w:cs="Times New Roman"/>
          <w:color w:val="auto"/>
          <w:spacing w:val="8"/>
          <w:kern w:val="0"/>
          <w:sz w:val="32"/>
          <w:szCs w:val="32"/>
          <w:highlight w:val="none"/>
          <w:lang w:val="en-US" w:eastAsia="zh-CN" w:bidi="ar"/>
        </w:rPr>
        <w:t>备案信息准确性进行核查，开展未备案网站 / APP 拨测，实时推送异常预警，出具《年度整体监测报告》《云南省网站备案系统 ICP 数据抽查评估报告》及抽查数据详细结果电子报表；</w:t>
      </w:r>
    </w:p>
    <w:p w14:paraId="1C044D15">
      <w:pPr>
        <w:pageBreakBefore w:val="0"/>
        <w:kinsoku/>
        <w:wordWrap/>
        <w:overflowPunct/>
        <w:topLinePunct w:val="0"/>
        <w:bidi w:val="0"/>
        <w:spacing w:line="560" w:lineRule="exact"/>
        <w:ind w:left="0" w:right="0" w:firstLine="640" w:firstLineChars="200"/>
        <w:textAlignment w:val="auto"/>
        <w:rPr>
          <w:rFonts w:hint="eastAsia" w:ascii="Times New Roman" w:hAnsi="Times New Roman" w:eastAsia="仿宋_GB2312" w:cs="Times New Roman"/>
          <w:color w:val="auto"/>
          <w:spacing w:val="8"/>
          <w:kern w:val="0"/>
          <w:sz w:val="32"/>
          <w:szCs w:val="32"/>
          <w:highlight w:val="none"/>
          <w:lang w:val="en-US" w:eastAsia="zh-CN" w:bidi="ar"/>
        </w:rPr>
      </w:pPr>
      <w:r>
        <w:rPr>
          <w:rFonts w:hint="default" w:ascii="Times New Roman" w:hAnsi="Times New Roman" w:eastAsia="仿宋_GB2312" w:cs="Times New Roman"/>
          <w:b w:val="0"/>
          <w:bCs w:val="0"/>
          <w:sz w:val="32"/>
          <w:szCs w:val="32"/>
          <w:highlight w:val="none"/>
        </w:rPr>
        <w:t>2.6</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服务期限</w:t>
      </w:r>
      <w:r>
        <w:rPr>
          <w:rFonts w:hint="default" w:ascii="Times New Roman" w:hAnsi="Times New Roman" w:eastAsia="仿宋_GB2312" w:cs="Times New Roman"/>
          <w:color w:val="auto"/>
          <w:spacing w:val="8"/>
          <w:kern w:val="0"/>
          <w:sz w:val="32"/>
          <w:szCs w:val="32"/>
          <w:highlight w:val="none"/>
          <w:lang w:val="en-US" w:eastAsia="zh-CN" w:bidi="ar"/>
        </w:rPr>
        <w:t>：</w:t>
      </w:r>
      <w:r>
        <w:rPr>
          <w:rFonts w:hint="eastAsia" w:ascii="Times New Roman" w:hAnsi="Times New Roman" w:eastAsia="仿宋_GB2312" w:cs="Times New Roman"/>
          <w:color w:val="auto"/>
          <w:spacing w:val="8"/>
          <w:kern w:val="0"/>
          <w:sz w:val="32"/>
          <w:szCs w:val="32"/>
          <w:highlight w:val="none"/>
          <w:lang w:val="en-US" w:eastAsia="zh-CN" w:bidi="ar"/>
        </w:rPr>
        <w:t>自合同签订之日起至2025年年底；</w:t>
      </w:r>
    </w:p>
    <w:p w14:paraId="4068A16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2.7 服务质量</w:t>
      </w:r>
      <w:r>
        <w:rPr>
          <w:rFonts w:hint="default" w:ascii="Times New Roman" w:hAnsi="Times New Roman" w:eastAsia="仿宋_GB2312" w:cs="Times New Roman"/>
          <w:color w:val="auto"/>
          <w:spacing w:val="8"/>
          <w:kern w:val="0"/>
          <w:sz w:val="32"/>
          <w:szCs w:val="32"/>
          <w:highlight w:val="none"/>
          <w:lang w:val="en-US" w:eastAsia="zh-CN" w:bidi="ar"/>
        </w:rPr>
        <w:t>：</w:t>
      </w:r>
      <w:r>
        <w:rPr>
          <w:rFonts w:hint="eastAsia" w:ascii="Times New Roman" w:hAnsi="Times New Roman" w:eastAsia="仿宋_GB2312" w:cs="Times New Roman"/>
          <w:color w:val="auto"/>
          <w:spacing w:val="8"/>
          <w:kern w:val="0"/>
          <w:sz w:val="32"/>
          <w:szCs w:val="32"/>
          <w:highlight w:val="none"/>
          <w:lang w:val="en-US" w:eastAsia="zh-CN" w:bidi="ar"/>
        </w:rPr>
        <w:t>满足国家、行业及招标人相关管理要求</w:t>
      </w:r>
      <w:r>
        <w:rPr>
          <w:rFonts w:hint="default" w:ascii="Times New Roman" w:hAnsi="Times New Roman" w:eastAsia="仿宋_GB2312" w:cs="Times New Roman"/>
          <w:color w:val="auto"/>
          <w:spacing w:val="8"/>
          <w:kern w:val="0"/>
          <w:sz w:val="32"/>
          <w:szCs w:val="32"/>
          <w:highlight w:val="none"/>
          <w:lang w:val="en-US" w:eastAsia="zh-CN" w:bidi="ar"/>
        </w:rPr>
        <w:t>；</w:t>
      </w:r>
    </w:p>
    <w:p w14:paraId="71E62453">
      <w:pPr>
        <w:pageBreakBefore w:val="0"/>
        <w:kinsoku/>
        <w:wordWrap/>
        <w:overflowPunct/>
        <w:topLinePunct w:val="0"/>
        <w:bidi w:val="0"/>
        <w:spacing w:line="560" w:lineRule="exact"/>
        <w:ind w:left="0" w:right="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2.8 资金来源：</w:t>
      </w:r>
      <w:r>
        <w:rPr>
          <w:rFonts w:hint="eastAsia" w:eastAsia="仿宋_GB2312" w:cs="Times New Roman"/>
          <w:b w:val="0"/>
          <w:bCs w:val="0"/>
          <w:sz w:val="32"/>
          <w:szCs w:val="32"/>
          <w:highlight w:val="none"/>
          <w:lang w:eastAsia="zh-CN"/>
        </w:rPr>
        <w:t>预算内资金。</w:t>
      </w:r>
    </w:p>
    <w:bookmarkEnd w:id="24"/>
    <w:p w14:paraId="5EDB71C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bookmarkStart w:id="25" w:name="_Toc320838660"/>
      <w:bookmarkStart w:id="26" w:name="_Toc268254546"/>
      <w:bookmarkStart w:id="27" w:name="_Toc282549810"/>
      <w:bookmarkStart w:id="28" w:name="_Toc287988766"/>
      <w:bookmarkStart w:id="29" w:name="_Toc251834968"/>
      <w:bookmarkStart w:id="30" w:name="_Toc287988934"/>
      <w:bookmarkStart w:id="31" w:name="_Toc255204931"/>
      <w:bookmarkStart w:id="32" w:name="_Toc282376893"/>
      <w:r>
        <w:rPr>
          <w:rFonts w:hint="default" w:ascii="Times New Roman" w:hAnsi="Times New Roman" w:eastAsia="黑体" w:cs="Times New Roman"/>
          <w:b w:val="0"/>
          <w:bCs w:val="0"/>
          <w:sz w:val="32"/>
          <w:szCs w:val="32"/>
          <w:highlight w:val="none"/>
          <w:lang w:val="en-US" w:eastAsia="zh-CN"/>
        </w:rPr>
        <w:t>三、</w:t>
      </w:r>
      <w:r>
        <w:rPr>
          <w:rFonts w:hint="default" w:ascii="Times New Roman" w:hAnsi="Times New Roman" w:eastAsia="黑体" w:cs="Times New Roman"/>
          <w:b w:val="0"/>
          <w:bCs w:val="0"/>
          <w:sz w:val="32"/>
          <w:szCs w:val="32"/>
          <w:highlight w:val="none"/>
        </w:rPr>
        <w:t>资格要求</w:t>
      </w:r>
      <w:bookmarkEnd w:id="25"/>
      <w:bookmarkEnd w:id="26"/>
      <w:bookmarkEnd w:id="27"/>
      <w:bookmarkEnd w:id="28"/>
      <w:bookmarkEnd w:id="29"/>
      <w:bookmarkEnd w:id="30"/>
      <w:bookmarkEnd w:id="31"/>
      <w:bookmarkEnd w:id="32"/>
    </w:p>
    <w:bookmarkEnd w:id="23"/>
    <w:p w14:paraId="56F6974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bookmarkStart w:id="33" w:name="_Toc287988767"/>
      <w:bookmarkStart w:id="34" w:name="_Toc287988935"/>
      <w:bookmarkStart w:id="35" w:name="_Toc282549811"/>
      <w:bookmarkStart w:id="36" w:name="_Toc255204932"/>
      <w:bookmarkStart w:id="37" w:name="_Toc282376894"/>
      <w:bookmarkStart w:id="38" w:name="_Toc251834969"/>
      <w:bookmarkStart w:id="39" w:name="_Toc320838661"/>
      <w:bookmarkStart w:id="40" w:name="_Toc268254547"/>
      <w:r>
        <w:rPr>
          <w:rFonts w:hint="default" w:ascii="Times New Roman" w:hAnsi="Times New Roman" w:eastAsia="仿宋_GB2312" w:cs="Times New Roman"/>
          <w:b w:val="0"/>
          <w:bCs w:val="0"/>
          <w:sz w:val="32"/>
          <w:szCs w:val="32"/>
          <w:highlight w:val="none"/>
          <w:lang w:val="en-US" w:eastAsia="zh-CN"/>
        </w:rPr>
        <w:t xml:space="preserve">3.1 </w:t>
      </w:r>
      <w:r>
        <w:rPr>
          <w:rFonts w:hint="default" w:ascii="Times New Roman" w:hAnsi="Times New Roman" w:eastAsia="仿宋_GB2312" w:cs="Times New Roman"/>
          <w:b w:val="0"/>
          <w:bCs w:val="0"/>
          <w:sz w:val="32"/>
          <w:szCs w:val="32"/>
          <w:highlight w:val="none"/>
        </w:rPr>
        <w:t>满足《中华人民共和国政府采购法》第二十二条规定；</w:t>
      </w:r>
    </w:p>
    <w:p w14:paraId="513E6C1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3.2 </w:t>
      </w:r>
      <w:r>
        <w:rPr>
          <w:rFonts w:hint="eastAsia" w:ascii="Times New Roman" w:hAnsi="Times New Roman" w:eastAsia="仿宋_GB2312" w:cs="Times New Roman"/>
          <w:b w:val="0"/>
          <w:bCs w:val="0"/>
          <w:sz w:val="32"/>
          <w:szCs w:val="32"/>
          <w:highlight w:val="none"/>
        </w:rPr>
        <w:t>竞标人须为在中华人民共和国境内注册的独立法人，具有有效的营业执照</w:t>
      </w:r>
      <w:r>
        <w:rPr>
          <w:rFonts w:hint="default" w:ascii="Times New Roman" w:hAnsi="Times New Roman" w:eastAsia="仿宋_GB2312" w:cs="Times New Roman"/>
          <w:b w:val="0"/>
          <w:bCs w:val="0"/>
          <w:sz w:val="32"/>
          <w:szCs w:val="32"/>
          <w:highlight w:val="none"/>
          <w:lang w:val="en-US" w:eastAsia="zh-CN"/>
        </w:rPr>
        <w:t>；</w:t>
      </w:r>
    </w:p>
    <w:p w14:paraId="6B18E98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3.3 </w:t>
      </w:r>
      <w:r>
        <w:rPr>
          <w:rFonts w:hint="eastAsia" w:ascii="Times New Roman" w:hAnsi="Times New Roman" w:eastAsia="仿宋_GB2312" w:cs="Times New Roman"/>
          <w:b w:val="0"/>
          <w:bCs w:val="0"/>
          <w:sz w:val="32"/>
          <w:szCs w:val="32"/>
          <w:highlight w:val="none"/>
          <w:lang w:val="en-US" w:eastAsia="zh-CN"/>
        </w:rPr>
        <w:t>项目经验要求：熟悉《非经营性互联网信息服务管理办法》《工业和信息化部关于开展移动互联网应用程序备案工作的通知》等法规及工信部要求，具有类似项目服务经验（提供2022年1月1日至本项目磋商公告发布之日期间签订的互联网网站备案支撑服务类合同至少2份，需包含合同标的物明细页、双方盖章页及签订时间）及对应发票至少一份；</w:t>
      </w:r>
    </w:p>
    <w:p w14:paraId="4F660244">
      <w:pPr>
        <w:pageBreakBefore w:val="0"/>
        <w:kinsoku/>
        <w:wordWrap/>
        <w:overflowPunct/>
        <w:topLinePunct w:val="0"/>
        <w:bidi w:val="0"/>
        <w:spacing w:line="560" w:lineRule="exact"/>
        <w:ind w:left="0" w:right="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3.4 </w:t>
      </w:r>
      <w:r>
        <w:rPr>
          <w:rFonts w:hint="eastAsia" w:ascii="Times New Roman" w:hAnsi="Times New Roman" w:eastAsia="仿宋_GB2312" w:cs="Times New Roman"/>
          <w:b w:val="0"/>
          <w:bCs w:val="0"/>
          <w:sz w:val="32"/>
          <w:szCs w:val="32"/>
          <w:highlight w:val="none"/>
          <w:lang w:val="en-US" w:eastAsia="zh-CN"/>
        </w:rPr>
        <w:t>信誉要求：近三年内没有因不良行为被相关行政管理部门处罚，信誉良好（提供信誉良好声明函；未被 “信用中国” 列入失信被执行人名单，未被国家企业信用信息公示系统列入严重违法失信企业名单，附网站查询截图扫描件加盖公章）；</w:t>
      </w:r>
    </w:p>
    <w:p w14:paraId="496A367F">
      <w:pPr>
        <w:pageBreakBefore w:val="0"/>
        <w:kinsoku/>
        <w:wordWrap/>
        <w:overflowPunct/>
        <w:topLinePunct w:val="0"/>
        <w:bidi w:val="0"/>
        <w:spacing w:line="560" w:lineRule="exact"/>
        <w:ind w:left="0" w:right="0"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3.5 具有履行合同所必需的设备和专业技术能力；</w:t>
      </w:r>
    </w:p>
    <w:p w14:paraId="7A22B7B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3.6 本次磋商不接受联合体竞标。</w:t>
      </w:r>
    </w:p>
    <w:p w14:paraId="0C7E2D8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四、</w:t>
      </w:r>
      <w:r>
        <w:rPr>
          <w:rFonts w:hint="default" w:ascii="Times New Roman" w:hAnsi="Times New Roman" w:eastAsia="黑体" w:cs="Times New Roman"/>
          <w:b w:val="0"/>
          <w:bCs w:val="0"/>
          <w:sz w:val="32"/>
          <w:szCs w:val="32"/>
          <w:highlight w:val="none"/>
        </w:rPr>
        <w:t>竞争性</w:t>
      </w:r>
      <w:r>
        <w:rPr>
          <w:rFonts w:hint="default" w:ascii="Times New Roman" w:hAnsi="Times New Roman" w:eastAsia="黑体" w:cs="Times New Roman"/>
          <w:b w:val="0"/>
          <w:bCs w:val="0"/>
          <w:sz w:val="32"/>
          <w:szCs w:val="32"/>
          <w:highlight w:val="none"/>
          <w:lang w:val="en-US"/>
        </w:rPr>
        <w:t>磋商</w:t>
      </w:r>
      <w:r>
        <w:rPr>
          <w:rFonts w:hint="default" w:ascii="Times New Roman" w:hAnsi="Times New Roman" w:eastAsia="黑体" w:cs="Times New Roman"/>
          <w:b w:val="0"/>
          <w:bCs w:val="0"/>
          <w:sz w:val="32"/>
          <w:szCs w:val="32"/>
          <w:highlight w:val="none"/>
        </w:rPr>
        <w:t>文件的获取</w:t>
      </w:r>
      <w:bookmarkEnd w:id="33"/>
      <w:bookmarkEnd w:id="34"/>
      <w:bookmarkEnd w:id="35"/>
      <w:bookmarkEnd w:id="36"/>
      <w:bookmarkEnd w:id="37"/>
      <w:bookmarkEnd w:id="38"/>
      <w:bookmarkEnd w:id="39"/>
      <w:bookmarkEnd w:id="40"/>
    </w:p>
    <w:p w14:paraId="49222B8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bookmarkStart w:id="41" w:name="_Toc255204933"/>
      <w:bookmarkStart w:id="42" w:name="_Toc287988936"/>
      <w:bookmarkStart w:id="43" w:name="_Toc251834970"/>
      <w:bookmarkStart w:id="44" w:name="_Toc320838662"/>
      <w:bookmarkStart w:id="45" w:name="_Toc287988768"/>
      <w:bookmarkStart w:id="46" w:name="_Toc268254548"/>
      <w:bookmarkStart w:id="47" w:name="_Toc282376895"/>
      <w:bookmarkStart w:id="48" w:name="_Toc282549812"/>
      <w:r>
        <w:rPr>
          <w:rFonts w:hint="default" w:ascii="Times New Roman" w:hAnsi="Times New Roman" w:eastAsia="仿宋_GB2312" w:cs="Times New Roman"/>
          <w:b w:val="0"/>
          <w:bCs w:val="0"/>
          <w:sz w:val="32"/>
          <w:szCs w:val="32"/>
          <w:highlight w:val="none"/>
          <w:lang w:val="en-US" w:eastAsia="zh-CN"/>
        </w:rPr>
        <w:t>凡有意参加磋商者，可于2025年</w:t>
      </w:r>
      <w:r>
        <w:rPr>
          <w:rFonts w:hint="eastAsia" w:ascii="Times New Roman" w:hAnsi="Times New Roman"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lang w:val="en-US" w:eastAsia="zh-CN"/>
        </w:rPr>
        <w:t>月</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日至2025年</w:t>
      </w:r>
      <w:r>
        <w:rPr>
          <w:rFonts w:hint="eastAsia" w:ascii="Times New Roman" w:hAnsi="Times New Roman"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lang w:val="en-US" w:eastAsia="zh-CN"/>
        </w:rPr>
        <w:t>月</w:t>
      </w: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日（北京时间，下同），</w:t>
      </w:r>
      <w:r>
        <w:rPr>
          <w:rFonts w:hint="eastAsia" w:ascii="Times New Roman" w:hAnsi="Times New Roman" w:eastAsia="仿宋_GB2312" w:cs="Times New Roman"/>
          <w:b w:val="0"/>
          <w:bCs w:val="0"/>
          <w:sz w:val="32"/>
          <w:szCs w:val="32"/>
          <w:highlight w:val="none"/>
          <w:lang w:val="en-US" w:eastAsia="zh-CN"/>
        </w:rPr>
        <w:t>至该公告附件处自行下载</w:t>
      </w:r>
      <w:r>
        <w:rPr>
          <w:rFonts w:hint="default" w:ascii="Times New Roman" w:hAnsi="Times New Roman" w:eastAsia="仿宋_GB2312" w:cs="Times New Roman"/>
          <w:b w:val="0"/>
          <w:bCs w:val="0"/>
          <w:sz w:val="32"/>
          <w:szCs w:val="32"/>
          <w:highlight w:val="none"/>
          <w:lang w:val="en-US" w:eastAsia="zh-CN"/>
        </w:rPr>
        <w:t>。</w:t>
      </w:r>
    </w:p>
    <w:p w14:paraId="171B4C8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、竞标文件的递交</w:t>
      </w:r>
      <w:bookmarkEnd w:id="41"/>
      <w:bookmarkEnd w:id="42"/>
      <w:bookmarkEnd w:id="43"/>
      <w:bookmarkEnd w:id="44"/>
      <w:bookmarkEnd w:id="45"/>
      <w:bookmarkEnd w:id="46"/>
      <w:bookmarkEnd w:id="47"/>
      <w:bookmarkEnd w:id="48"/>
    </w:p>
    <w:p w14:paraId="37ACC3C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5.1 递交截止时间（竞标截止时间，下同）：2025年</w:t>
      </w:r>
      <w:r>
        <w:rPr>
          <w:rFonts w:hint="eastAsia"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rPr>
        <w:t>月</w:t>
      </w:r>
      <w:r>
        <w:rPr>
          <w:rFonts w:hint="eastAsia"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日</w:t>
      </w:r>
      <w:r>
        <w:rPr>
          <w:rFonts w:hint="eastAsia" w:eastAsia="仿宋_GB2312" w:cs="Times New Roman"/>
          <w:b w:val="0"/>
          <w:bCs w:val="0"/>
          <w:sz w:val="32"/>
          <w:szCs w:val="32"/>
          <w:highlight w:val="none"/>
          <w:lang w:val="en-US" w:eastAsia="zh-CN"/>
        </w:rPr>
        <w:t>17</w:t>
      </w:r>
      <w:r>
        <w:rPr>
          <w:rFonts w:hint="default" w:ascii="Times New Roman" w:hAnsi="Times New Roman" w:eastAsia="仿宋_GB2312" w:cs="Times New Roman"/>
          <w:b w:val="0"/>
          <w:bCs w:val="0"/>
          <w:sz w:val="32"/>
          <w:szCs w:val="32"/>
          <w:highlight w:val="none"/>
        </w:rPr>
        <w:t>点。</w:t>
      </w:r>
    </w:p>
    <w:p w14:paraId="63CFA92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5.2 </w:t>
      </w:r>
      <w:r>
        <w:rPr>
          <w:rFonts w:hint="eastAsia" w:eastAsia="仿宋_GB2312" w:cs="Times New Roman"/>
          <w:b w:val="0"/>
          <w:bCs w:val="0"/>
          <w:sz w:val="32"/>
          <w:szCs w:val="32"/>
          <w:highlight w:val="none"/>
          <w:lang w:val="en-US" w:eastAsia="zh-CN"/>
        </w:rPr>
        <w:t>本项目可采用邮寄、当面等形式递交竞标文件，需包含</w:t>
      </w:r>
      <w:r>
        <w:rPr>
          <w:rFonts w:hint="default" w:ascii="Times New Roman" w:hAnsi="Times New Roman" w:eastAsia="仿宋_GB2312" w:cs="Times New Roman"/>
          <w:b w:val="0"/>
          <w:bCs w:val="0"/>
          <w:sz w:val="32"/>
          <w:szCs w:val="32"/>
          <w:highlight w:val="none"/>
          <w:lang w:val="en-US" w:eastAsia="zh-CN"/>
        </w:rPr>
        <w:t>打印资料及电子版材料</w:t>
      </w:r>
      <w:r>
        <w:rPr>
          <w:rFonts w:hint="default" w:ascii="Times New Roman" w:hAnsi="Times New Roman" w:eastAsia="仿宋_GB2312" w:cs="Times New Roman"/>
          <w:b w:val="0"/>
          <w:bCs w:val="0"/>
          <w:sz w:val="32"/>
          <w:szCs w:val="32"/>
          <w:highlight w:val="none"/>
        </w:rPr>
        <w:t>。</w:t>
      </w:r>
    </w:p>
    <w:p w14:paraId="6A19E0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5.3 逾期</w:t>
      </w:r>
      <w:r>
        <w:rPr>
          <w:rFonts w:hint="default" w:ascii="Times New Roman" w:hAnsi="Times New Roman" w:eastAsia="仿宋_GB2312" w:cs="Times New Roman"/>
          <w:b w:val="0"/>
          <w:bCs w:val="0"/>
          <w:sz w:val="32"/>
          <w:szCs w:val="32"/>
          <w:highlight w:val="none"/>
          <w:lang w:val="en-US" w:eastAsia="zh-CN"/>
        </w:rPr>
        <w:t>报</w:t>
      </w:r>
      <w:r>
        <w:rPr>
          <w:rFonts w:hint="default" w:ascii="Times New Roman" w:hAnsi="Times New Roman" w:eastAsia="仿宋_GB2312" w:cs="Times New Roman"/>
          <w:b w:val="0"/>
          <w:bCs w:val="0"/>
          <w:sz w:val="32"/>
          <w:szCs w:val="32"/>
          <w:highlight w:val="none"/>
        </w:rPr>
        <w:t>送的或者未</w:t>
      </w:r>
      <w:r>
        <w:rPr>
          <w:rFonts w:hint="default" w:ascii="Times New Roman" w:hAnsi="Times New Roman" w:eastAsia="仿宋_GB2312" w:cs="Times New Roman"/>
          <w:b w:val="0"/>
          <w:bCs w:val="0"/>
          <w:sz w:val="32"/>
          <w:szCs w:val="32"/>
          <w:highlight w:val="none"/>
          <w:lang w:val="en-US" w:eastAsia="zh-CN"/>
        </w:rPr>
        <w:t>报</w:t>
      </w:r>
      <w:r>
        <w:rPr>
          <w:rFonts w:hint="default" w:ascii="Times New Roman" w:hAnsi="Times New Roman" w:eastAsia="仿宋_GB2312" w:cs="Times New Roman"/>
          <w:b w:val="0"/>
          <w:bCs w:val="0"/>
          <w:sz w:val="32"/>
          <w:szCs w:val="32"/>
          <w:highlight w:val="none"/>
        </w:rPr>
        <w:t>送指定</w:t>
      </w:r>
      <w:r>
        <w:rPr>
          <w:rFonts w:hint="default" w:ascii="Times New Roman" w:hAnsi="Times New Roman" w:eastAsia="仿宋_GB2312" w:cs="Times New Roman"/>
          <w:b w:val="0"/>
          <w:bCs w:val="0"/>
          <w:sz w:val="32"/>
          <w:szCs w:val="32"/>
          <w:highlight w:val="none"/>
          <w:lang w:val="en-US" w:eastAsia="zh-CN"/>
        </w:rPr>
        <w:t>地点</w:t>
      </w:r>
      <w:r>
        <w:rPr>
          <w:rFonts w:hint="default" w:ascii="Times New Roman" w:hAnsi="Times New Roman" w:eastAsia="仿宋_GB2312" w:cs="Times New Roman"/>
          <w:b w:val="0"/>
          <w:bCs w:val="0"/>
          <w:sz w:val="32"/>
          <w:szCs w:val="32"/>
          <w:highlight w:val="none"/>
        </w:rPr>
        <w:t>的竞标文件，招标人不予受理</w:t>
      </w:r>
      <w:bookmarkStart w:id="49" w:name="_Toc282549813"/>
      <w:bookmarkStart w:id="50" w:name="_Toc268254549"/>
      <w:bookmarkStart w:id="51" w:name="_Toc320838663"/>
      <w:bookmarkStart w:id="52" w:name="_Toc282376896"/>
      <w:bookmarkStart w:id="53" w:name="_Toc287988769"/>
      <w:bookmarkStart w:id="54" w:name="_Toc287988937"/>
      <w:r>
        <w:rPr>
          <w:rFonts w:hint="default" w:ascii="Times New Roman" w:hAnsi="Times New Roman" w:eastAsia="仿宋_GB2312" w:cs="Times New Roman"/>
          <w:b w:val="0"/>
          <w:bCs w:val="0"/>
          <w:sz w:val="32"/>
          <w:szCs w:val="32"/>
          <w:highlight w:val="none"/>
          <w:lang w:eastAsia="zh-CN"/>
        </w:rPr>
        <w:t>。</w:t>
      </w:r>
    </w:p>
    <w:p w14:paraId="1D22270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5.4 此次报价为一次性报价，请结合企业实际情况谨慎报价。</w:t>
      </w:r>
    </w:p>
    <w:p w14:paraId="32896A6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lang w:val="en-US"/>
        </w:rPr>
        <w:t>磋商</w:t>
      </w:r>
      <w:r>
        <w:rPr>
          <w:rFonts w:hint="default" w:ascii="Times New Roman" w:hAnsi="Times New Roman" w:eastAsia="黑体" w:cs="Times New Roman"/>
          <w:b w:val="0"/>
          <w:bCs w:val="0"/>
          <w:sz w:val="32"/>
          <w:szCs w:val="32"/>
          <w:highlight w:val="none"/>
        </w:rPr>
        <w:t>公告发布媒体</w:t>
      </w:r>
      <w:bookmarkEnd w:id="49"/>
      <w:bookmarkEnd w:id="50"/>
      <w:bookmarkEnd w:id="51"/>
      <w:bookmarkEnd w:id="52"/>
      <w:bookmarkEnd w:id="53"/>
      <w:bookmarkEnd w:id="54"/>
    </w:p>
    <w:p w14:paraId="6300EE9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本公告在</w:t>
      </w:r>
      <w:r>
        <w:rPr>
          <w:rFonts w:hint="default" w:ascii="Times New Roman" w:hAnsi="Times New Roman" w:eastAsia="仿宋_GB2312" w:cs="Times New Roman"/>
          <w:b w:val="0"/>
          <w:bCs w:val="0"/>
          <w:sz w:val="32"/>
          <w:szCs w:val="32"/>
          <w:highlight w:val="none"/>
          <w:lang w:val="en-US"/>
        </w:rPr>
        <w:t>云南省通信管理局</w:t>
      </w:r>
      <w:r>
        <w:rPr>
          <w:rFonts w:hint="default" w:ascii="Times New Roman" w:hAnsi="Times New Roman" w:eastAsia="仿宋_GB2312" w:cs="Times New Roman"/>
          <w:b w:val="0"/>
          <w:bCs w:val="0"/>
          <w:sz w:val="32"/>
          <w:szCs w:val="32"/>
          <w:highlight w:val="none"/>
        </w:rPr>
        <w:t>官网（</w:t>
      </w:r>
      <w:r>
        <w:rPr>
          <w:rFonts w:hint="default" w:ascii="Times New Roman" w:hAnsi="Times New Roman" w:eastAsia="仿宋_GB2312" w:cs="Times New Roman"/>
          <w:b w:val="0"/>
          <w:bCs w:val="0"/>
          <w:sz w:val="32"/>
          <w:szCs w:val="32"/>
          <w:highlight w:val="none"/>
          <w:lang w:val="en-US"/>
        </w:rPr>
        <w:t>https://ynca.miit.gov.cn</w:t>
      </w:r>
      <w:r>
        <w:rPr>
          <w:rFonts w:hint="default" w:ascii="Times New Roman" w:hAnsi="Times New Roman" w:eastAsia="仿宋_GB2312" w:cs="Times New Roman"/>
          <w:b w:val="0"/>
          <w:bCs w:val="0"/>
          <w:sz w:val="32"/>
          <w:szCs w:val="32"/>
          <w:highlight w:val="none"/>
        </w:rPr>
        <w:t>）发布。</w:t>
      </w:r>
    </w:p>
    <w:p w14:paraId="017B89A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黑体" w:cs="Times New Roman"/>
          <w:b w:val="0"/>
          <w:bCs w:val="0"/>
          <w:sz w:val="32"/>
          <w:szCs w:val="32"/>
          <w:highlight w:val="none"/>
        </w:rPr>
      </w:pPr>
      <w:bookmarkStart w:id="55" w:name="_Toc320838664"/>
      <w:bookmarkStart w:id="56" w:name="_Toc287988938"/>
      <w:bookmarkStart w:id="57" w:name="_Toc268254550"/>
      <w:bookmarkStart w:id="58" w:name="_Toc255204934"/>
      <w:bookmarkStart w:id="59" w:name="_Toc251834972"/>
      <w:bookmarkStart w:id="60" w:name="_Toc282376897"/>
      <w:bookmarkStart w:id="61" w:name="_Toc282549814"/>
      <w:bookmarkStart w:id="62" w:name="_Toc287988770"/>
      <w:r>
        <w:rPr>
          <w:rFonts w:hint="default" w:ascii="Times New Roman" w:hAnsi="Times New Roman" w:eastAsia="黑体" w:cs="Times New Roman"/>
          <w:b w:val="0"/>
          <w:bCs w:val="0"/>
          <w:sz w:val="32"/>
          <w:szCs w:val="32"/>
          <w:highlight w:val="none"/>
          <w:lang w:val="en-US" w:eastAsia="zh-CN"/>
        </w:rPr>
        <w:t>七</w:t>
      </w:r>
      <w:r>
        <w:rPr>
          <w:rFonts w:hint="default" w:ascii="Times New Roman" w:hAnsi="Times New Roman" w:eastAsia="黑体" w:cs="Times New Roman"/>
          <w:b w:val="0"/>
          <w:bCs w:val="0"/>
          <w:sz w:val="32"/>
          <w:szCs w:val="32"/>
          <w:highlight w:val="none"/>
        </w:rPr>
        <w:t>、联系方式</w:t>
      </w:r>
      <w:bookmarkEnd w:id="55"/>
      <w:bookmarkEnd w:id="56"/>
      <w:bookmarkEnd w:id="57"/>
      <w:bookmarkEnd w:id="58"/>
      <w:bookmarkEnd w:id="59"/>
      <w:bookmarkEnd w:id="60"/>
      <w:bookmarkEnd w:id="61"/>
      <w:bookmarkEnd w:id="62"/>
    </w:p>
    <w:p w14:paraId="10D45CE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highlight w:val="none"/>
          <w:lang w:val="en-US"/>
        </w:rPr>
      </w:pPr>
      <w:r>
        <w:rPr>
          <w:rFonts w:hint="default" w:ascii="Times New Roman" w:hAnsi="Times New Roman" w:eastAsia="仿宋_GB2312" w:cs="Times New Roman"/>
          <w:b w:val="0"/>
          <w:bCs w:val="0"/>
          <w:color w:val="000000"/>
          <w:sz w:val="32"/>
          <w:szCs w:val="32"/>
          <w:highlight w:val="none"/>
        </w:rPr>
        <w:t>招 标 人：</w:t>
      </w:r>
      <w:r>
        <w:rPr>
          <w:rFonts w:hint="default" w:ascii="Times New Roman" w:hAnsi="Times New Roman" w:eastAsia="仿宋_GB2312" w:cs="Times New Roman"/>
          <w:b w:val="0"/>
          <w:bCs w:val="0"/>
          <w:color w:val="000000"/>
          <w:sz w:val="32"/>
          <w:szCs w:val="32"/>
          <w:highlight w:val="none"/>
          <w:lang w:val="en-US"/>
        </w:rPr>
        <w:t>云南省通信管理局</w:t>
      </w:r>
    </w:p>
    <w:p w14:paraId="69706F2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地    址：</w:t>
      </w:r>
      <w:r>
        <w:rPr>
          <w:rFonts w:hint="default" w:ascii="Times New Roman" w:hAnsi="Times New Roman" w:eastAsia="仿宋_GB2312" w:cs="Times New Roman"/>
          <w:b w:val="0"/>
          <w:bCs w:val="0"/>
          <w:color w:val="000000"/>
          <w:sz w:val="32"/>
          <w:szCs w:val="32"/>
          <w:highlight w:val="none"/>
          <w:lang w:eastAsia="zh-CN"/>
        </w:rPr>
        <w:t>云南省昆明市</w:t>
      </w:r>
      <w:r>
        <w:rPr>
          <w:rFonts w:hint="default" w:ascii="Times New Roman" w:hAnsi="Times New Roman" w:eastAsia="仿宋_GB2312" w:cs="Times New Roman"/>
          <w:b w:val="0"/>
          <w:bCs w:val="0"/>
          <w:color w:val="000000"/>
          <w:sz w:val="32"/>
          <w:szCs w:val="32"/>
          <w:highlight w:val="none"/>
          <w:lang w:val="en-US" w:eastAsia="zh-CN"/>
        </w:rPr>
        <w:t>官渡区</w:t>
      </w:r>
      <w:r>
        <w:rPr>
          <w:rFonts w:hint="default" w:ascii="Times New Roman" w:hAnsi="Times New Roman" w:eastAsia="仿宋_GB2312" w:cs="Times New Roman"/>
          <w:b w:val="0"/>
          <w:bCs w:val="0"/>
          <w:color w:val="000000"/>
          <w:sz w:val="32"/>
          <w:szCs w:val="32"/>
          <w:highlight w:val="none"/>
          <w:lang w:eastAsia="zh-CN"/>
        </w:rPr>
        <w:t>北京路</w:t>
      </w:r>
      <w:r>
        <w:rPr>
          <w:rFonts w:hint="default" w:ascii="Times New Roman" w:hAnsi="Times New Roman" w:eastAsia="仿宋_GB2312" w:cs="Times New Roman"/>
          <w:b w:val="0"/>
          <w:bCs w:val="0"/>
          <w:color w:val="000000"/>
          <w:sz w:val="32"/>
          <w:szCs w:val="32"/>
          <w:highlight w:val="none"/>
          <w:lang w:val="en-US" w:eastAsia="zh-CN"/>
        </w:rPr>
        <w:t>136号</w:t>
      </w:r>
    </w:p>
    <w:p w14:paraId="30BDAFE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联 系 人：</w:t>
      </w:r>
      <w:r>
        <w:rPr>
          <w:rFonts w:hint="eastAsia" w:eastAsia="仿宋_GB2312" w:cs="Times New Roman"/>
          <w:b w:val="0"/>
          <w:bCs w:val="0"/>
          <w:color w:val="000000"/>
          <w:sz w:val="32"/>
          <w:szCs w:val="32"/>
          <w:highlight w:val="none"/>
          <w:lang w:val="en-US" w:eastAsia="zh-CN"/>
        </w:rPr>
        <w:t>曹</w:t>
      </w:r>
      <w:r>
        <w:rPr>
          <w:rFonts w:hint="default" w:ascii="Times New Roman" w:hAnsi="Times New Roman" w:eastAsia="仿宋_GB2312" w:cs="Times New Roman"/>
          <w:b w:val="0"/>
          <w:bCs w:val="0"/>
          <w:color w:val="000000"/>
          <w:sz w:val="32"/>
          <w:szCs w:val="32"/>
          <w:highlight w:val="none"/>
          <w:lang w:eastAsia="zh-CN"/>
        </w:rPr>
        <w:t>老师</w:t>
      </w:r>
      <w:r>
        <w:rPr>
          <w:rFonts w:hint="default" w:ascii="Times New Roman" w:hAnsi="Times New Roman" w:eastAsia="仿宋_GB2312" w:cs="Times New Roman"/>
          <w:b w:val="0"/>
          <w:bCs w:val="0"/>
          <w:color w:val="000000"/>
          <w:sz w:val="32"/>
          <w:szCs w:val="32"/>
          <w:highlight w:val="none"/>
        </w:rPr>
        <w:t xml:space="preserve"> </w:t>
      </w:r>
    </w:p>
    <w:p w14:paraId="2C1A5E3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联系电话：0871-63</w:t>
      </w:r>
      <w:r>
        <w:rPr>
          <w:rFonts w:hint="eastAsia" w:eastAsia="仿宋_GB2312" w:cs="Times New Roman"/>
          <w:b w:val="0"/>
          <w:bCs w:val="0"/>
          <w:color w:val="000000"/>
          <w:sz w:val="32"/>
          <w:szCs w:val="32"/>
          <w:highlight w:val="none"/>
          <w:lang w:val="en-US" w:eastAsia="zh-CN"/>
        </w:rPr>
        <w:t>557966</w:t>
      </w:r>
      <w:r>
        <w:rPr>
          <w:rFonts w:hint="default" w:ascii="Times New Roman" w:hAnsi="Times New Roman" w:eastAsia="仿宋_GB2312" w:cs="Times New Roman"/>
          <w:b w:val="0"/>
          <w:bCs w:val="0"/>
          <w:color w:val="000000"/>
          <w:sz w:val="32"/>
          <w:szCs w:val="32"/>
          <w:highlight w:val="none"/>
        </w:rPr>
        <w:t xml:space="preserve"> </w:t>
      </w:r>
    </w:p>
    <w:p w14:paraId="147A8F7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日    期：202</w:t>
      </w:r>
      <w:r>
        <w:rPr>
          <w:rFonts w:hint="default" w:ascii="Times New Roman" w:hAnsi="Times New Roman" w:eastAsia="仿宋_GB2312" w:cs="Times New Roman"/>
          <w:b w:val="0"/>
          <w:bCs w:val="0"/>
          <w:color w:val="000000"/>
          <w:sz w:val="32"/>
          <w:szCs w:val="32"/>
          <w:highlight w:val="none"/>
          <w:lang w:val="en-US"/>
        </w:rPr>
        <w:t>5</w:t>
      </w:r>
      <w:r>
        <w:rPr>
          <w:rFonts w:hint="default" w:ascii="Times New Roman" w:hAnsi="Times New Roman" w:eastAsia="仿宋_GB2312" w:cs="Times New Roman"/>
          <w:b w:val="0"/>
          <w:bCs w:val="0"/>
          <w:color w:val="000000"/>
          <w:sz w:val="32"/>
          <w:szCs w:val="32"/>
          <w:highlight w:val="none"/>
        </w:rPr>
        <w:t>年</w:t>
      </w:r>
      <w:r>
        <w:rPr>
          <w:rFonts w:hint="eastAsia" w:eastAsia="仿宋_GB2312" w:cs="Times New Roman"/>
          <w:b w:val="0"/>
          <w:bCs w:val="0"/>
          <w:color w:val="000000"/>
          <w:sz w:val="32"/>
          <w:szCs w:val="32"/>
          <w:highlight w:val="none"/>
          <w:lang w:val="en-US" w:eastAsia="zh-CN"/>
        </w:rPr>
        <w:t>8</w:t>
      </w:r>
      <w:r>
        <w:rPr>
          <w:rFonts w:hint="default" w:ascii="Times New Roman" w:hAnsi="Times New Roman" w:eastAsia="仿宋_GB2312" w:cs="Times New Roman"/>
          <w:b w:val="0"/>
          <w:bCs w:val="0"/>
          <w:color w:val="000000"/>
          <w:sz w:val="32"/>
          <w:szCs w:val="32"/>
          <w:highlight w:val="none"/>
        </w:rPr>
        <w:t>月</w:t>
      </w:r>
      <w:r>
        <w:rPr>
          <w:rFonts w:hint="eastAsia" w:eastAsia="仿宋_GB2312" w:cs="Times New Roman"/>
          <w:b w:val="0"/>
          <w:bCs w:val="0"/>
          <w:color w:val="000000"/>
          <w:sz w:val="32"/>
          <w:szCs w:val="32"/>
          <w:highlight w:val="none"/>
          <w:lang w:val="en-US" w:eastAsia="zh-CN"/>
        </w:rPr>
        <w:t>27</w:t>
      </w:r>
      <w:r>
        <w:rPr>
          <w:rFonts w:hint="default" w:ascii="Times New Roman" w:hAnsi="Times New Roman" w:eastAsia="仿宋_GB2312" w:cs="Times New Roman"/>
          <w:b w:val="0"/>
          <w:bCs w:val="0"/>
          <w:color w:val="000000"/>
          <w:sz w:val="32"/>
          <w:szCs w:val="32"/>
          <w:highlight w:val="none"/>
        </w:rPr>
        <w:t xml:space="preserve">日 </w:t>
      </w:r>
    </w:p>
    <w:p w14:paraId="696AEB0D">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方正小标宋简体" w:cs="Times New Roman"/>
          <w:b w:val="0"/>
          <w:bCs w:val="0"/>
          <w:kern w:val="0"/>
          <w:szCs w:val="44"/>
          <w:highlight w:val="none"/>
          <w:lang w:val="zh-CN"/>
        </w:rPr>
      </w:pPr>
      <w:bookmarkStart w:id="63" w:name="_Toc287988771"/>
      <w:bookmarkStart w:id="64" w:name="_Toc282549815"/>
      <w:bookmarkStart w:id="65" w:name="_Toc287988939"/>
      <w:bookmarkStart w:id="66" w:name="_Toc320838665"/>
      <w:r>
        <w:rPr>
          <w:rFonts w:hint="default" w:ascii="Times New Roman" w:hAnsi="Times New Roman" w:eastAsia="仿宋_GB2312" w:cs="Times New Roman"/>
          <w:b w:val="0"/>
          <w:bCs w:val="0"/>
          <w:szCs w:val="32"/>
          <w:highlight w:val="none"/>
        </w:rPr>
        <w:br w:type="page"/>
      </w:r>
      <w:bookmarkStart w:id="67" w:name="_Toc29503"/>
      <w:r>
        <w:rPr>
          <w:rFonts w:hint="default" w:ascii="Times New Roman" w:hAnsi="Times New Roman" w:eastAsia="方正小标宋简体" w:cs="Times New Roman"/>
          <w:b w:val="0"/>
          <w:bCs w:val="0"/>
          <w:kern w:val="0"/>
          <w:sz w:val="44"/>
          <w:szCs w:val="44"/>
          <w:highlight w:val="none"/>
          <w:lang w:val="zh-CN"/>
        </w:rPr>
        <w:t>第二部分  竞标人须知</w:t>
      </w:r>
      <w:bookmarkEnd w:id="63"/>
      <w:bookmarkEnd w:id="64"/>
      <w:bookmarkEnd w:id="65"/>
      <w:bookmarkEnd w:id="66"/>
      <w:bookmarkEnd w:id="67"/>
    </w:p>
    <w:p w14:paraId="1111E2D4">
      <w:pPr>
        <w:pStyle w:val="3"/>
        <w:bidi w:val="0"/>
        <w:jc w:val="center"/>
        <w:rPr>
          <w:rFonts w:hint="default" w:ascii="Times New Roman" w:hAnsi="Times New Roman" w:eastAsia="黑体" w:cs="Times New Roman"/>
          <w:b w:val="0"/>
          <w:bCs w:val="0"/>
          <w:sz w:val="32"/>
          <w:szCs w:val="32"/>
          <w:highlight w:val="none"/>
        </w:rPr>
      </w:pPr>
      <w:bookmarkStart w:id="68" w:name="_Toc287988772"/>
      <w:bookmarkStart w:id="69" w:name="_Toc320838666"/>
      <w:bookmarkStart w:id="70" w:name="_Toc287988940"/>
      <w:r>
        <w:rPr>
          <w:rFonts w:hint="default"/>
        </w:rPr>
        <w:t>竞标人须知前附表</w:t>
      </w:r>
      <w:bookmarkEnd w:id="68"/>
      <w:bookmarkEnd w:id="69"/>
      <w:bookmarkEnd w:id="70"/>
    </w:p>
    <w:tbl>
      <w:tblPr>
        <w:tblStyle w:val="10"/>
        <w:tblW w:w="10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06"/>
        <w:gridCol w:w="7466"/>
      </w:tblGrid>
      <w:tr w14:paraId="0495D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2" w:hRule="atLeast"/>
          <w:tblHeader/>
          <w:jc w:val="center"/>
        </w:trPr>
        <w:tc>
          <w:tcPr>
            <w:tcW w:w="794" w:type="dxa"/>
            <w:shd w:val="clear" w:color="auto" w:fill="E6E6E6"/>
            <w:noWrap w:val="0"/>
            <w:vAlign w:val="center"/>
          </w:tcPr>
          <w:p w14:paraId="7DD7CBC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项号</w:t>
            </w:r>
          </w:p>
        </w:tc>
        <w:tc>
          <w:tcPr>
            <w:tcW w:w="2106" w:type="dxa"/>
            <w:shd w:val="clear" w:color="auto" w:fill="E6E6E6"/>
            <w:noWrap w:val="0"/>
            <w:vAlign w:val="center"/>
          </w:tcPr>
          <w:p w14:paraId="1ABE49F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内    容</w:t>
            </w:r>
          </w:p>
        </w:tc>
        <w:tc>
          <w:tcPr>
            <w:tcW w:w="7466" w:type="dxa"/>
            <w:shd w:val="clear" w:color="auto" w:fill="E6E6E6"/>
            <w:noWrap w:val="0"/>
            <w:vAlign w:val="center"/>
          </w:tcPr>
          <w:p w14:paraId="74C8DC1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说明与要求</w:t>
            </w:r>
          </w:p>
        </w:tc>
      </w:tr>
      <w:tr w14:paraId="443D5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94" w:type="dxa"/>
            <w:noWrap w:val="0"/>
            <w:vAlign w:val="center"/>
          </w:tcPr>
          <w:p w14:paraId="50A8677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w:t>
            </w:r>
          </w:p>
        </w:tc>
        <w:tc>
          <w:tcPr>
            <w:tcW w:w="2106" w:type="dxa"/>
            <w:noWrap w:val="0"/>
            <w:vAlign w:val="center"/>
          </w:tcPr>
          <w:p w14:paraId="0A25BD7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招标人</w:t>
            </w:r>
          </w:p>
        </w:tc>
        <w:tc>
          <w:tcPr>
            <w:tcW w:w="7466" w:type="dxa"/>
            <w:noWrap w:val="0"/>
            <w:vAlign w:val="center"/>
          </w:tcPr>
          <w:p w14:paraId="797AFC9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highlight w:val="none"/>
                <w:lang w:val="en-US"/>
              </w:rPr>
            </w:pPr>
            <w:r>
              <w:rPr>
                <w:rFonts w:hint="default" w:ascii="Times New Roman" w:hAnsi="Times New Roman" w:eastAsia="仿宋_GB2312" w:cs="Times New Roman"/>
                <w:b w:val="0"/>
                <w:bCs w:val="0"/>
                <w:color w:val="000000"/>
                <w:sz w:val="28"/>
                <w:szCs w:val="28"/>
                <w:highlight w:val="none"/>
              </w:rPr>
              <w:t>招 标 人：</w:t>
            </w:r>
            <w:r>
              <w:rPr>
                <w:rFonts w:hint="default" w:ascii="Times New Roman" w:hAnsi="Times New Roman" w:eastAsia="仿宋_GB2312" w:cs="Times New Roman"/>
                <w:b w:val="0"/>
                <w:bCs w:val="0"/>
                <w:color w:val="000000"/>
                <w:sz w:val="28"/>
                <w:szCs w:val="28"/>
                <w:highlight w:val="none"/>
                <w:lang w:val="en-US"/>
              </w:rPr>
              <w:t>云南省通信管理局</w:t>
            </w:r>
          </w:p>
          <w:p w14:paraId="3288310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地    址：</w:t>
            </w:r>
            <w:r>
              <w:rPr>
                <w:rFonts w:hint="default" w:ascii="Times New Roman" w:hAnsi="Times New Roman" w:eastAsia="仿宋_GB2312" w:cs="Times New Roman"/>
                <w:b w:val="0"/>
                <w:bCs w:val="0"/>
                <w:color w:val="000000"/>
                <w:sz w:val="28"/>
                <w:szCs w:val="28"/>
                <w:highlight w:val="none"/>
                <w:lang w:eastAsia="zh-CN"/>
              </w:rPr>
              <w:t>云南省昆明市</w:t>
            </w:r>
            <w:r>
              <w:rPr>
                <w:rFonts w:hint="default" w:ascii="Times New Roman" w:hAnsi="Times New Roman" w:eastAsia="仿宋_GB2312" w:cs="Times New Roman"/>
                <w:b w:val="0"/>
                <w:bCs w:val="0"/>
                <w:color w:val="000000"/>
                <w:sz w:val="28"/>
                <w:szCs w:val="28"/>
                <w:highlight w:val="none"/>
                <w:lang w:val="en-US" w:eastAsia="zh-CN"/>
              </w:rPr>
              <w:t>官渡区</w:t>
            </w:r>
            <w:r>
              <w:rPr>
                <w:rFonts w:hint="default" w:ascii="Times New Roman" w:hAnsi="Times New Roman" w:eastAsia="仿宋_GB2312" w:cs="Times New Roman"/>
                <w:b w:val="0"/>
                <w:bCs w:val="0"/>
                <w:color w:val="000000"/>
                <w:sz w:val="28"/>
                <w:szCs w:val="28"/>
                <w:highlight w:val="none"/>
                <w:lang w:eastAsia="zh-CN"/>
              </w:rPr>
              <w:t>北京路</w:t>
            </w:r>
            <w:r>
              <w:rPr>
                <w:rFonts w:hint="default" w:ascii="Times New Roman" w:hAnsi="Times New Roman" w:eastAsia="仿宋_GB2312" w:cs="Times New Roman"/>
                <w:b w:val="0"/>
                <w:bCs w:val="0"/>
                <w:color w:val="000000"/>
                <w:sz w:val="28"/>
                <w:szCs w:val="28"/>
                <w:highlight w:val="none"/>
                <w:lang w:val="en-US" w:eastAsia="zh-CN"/>
              </w:rPr>
              <w:t>136号</w:t>
            </w:r>
          </w:p>
          <w:p w14:paraId="5E4CF801">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highlight w:val="none"/>
              </w:rPr>
            </w:pPr>
            <w:r>
              <w:rPr>
                <w:rFonts w:hint="default" w:ascii="Times New Roman" w:hAnsi="Times New Roman" w:eastAsia="仿宋_GB2312" w:cs="Times New Roman"/>
                <w:b w:val="0"/>
                <w:bCs w:val="0"/>
                <w:color w:val="000000"/>
                <w:sz w:val="28"/>
                <w:szCs w:val="28"/>
                <w:highlight w:val="none"/>
              </w:rPr>
              <w:t>联 系 人：</w:t>
            </w:r>
            <w:r>
              <w:rPr>
                <w:rFonts w:hint="eastAsia" w:eastAsia="仿宋_GB2312" w:cs="Times New Roman"/>
                <w:b w:val="0"/>
                <w:bCs w:val="0"/>
                <w:color w:val="000000"/>
                <w:sz w:val="28"/>
                <w:szCs w:val="28"/>
                <w:highlight w:val="none"/>
                <w:lang w:val="en-US" w:eastAsia="zh-CN"/>
              </w:rPr>
              <w:t>曹</w:t>
            </w:r>
            <w:r>
              <w:rPr>
                <w:rFonts w:hint="default" w:ascii="Times New Roman" w:hAnsi="Times New Roman" w:eastAsia="仿宋_GB2312" w:cs="Times New Roman"/>
                <w:b w:val="0"/>
                <w:bCs w:val="0"/>
                <w:color w:val="000000"/>
                <w:sz w:val="28"/>
                <w:szCs w:val="28"/>
                <w:highlight w:val="none"/>
                <w:lang w:eastAsia="zh-CN"/>
              </w:rPr>
              <w:t>老师</w:t>
            </w:r>
            <w:r>
              <w:rPr>
                <w:rFonts w:hint="default" w:ascii="Times New Roman" w:hAnsi="Times New Roman" w:eastAsia="仿宋_GB2312" w:cs="Times New Roman"/>
                <w:b w:val="0"/>
                <w:bCs w:val="0"/>
                <w:color w:val="000000"/>
                <w:sz w:val="28"/>
                <w:szCs w:val="28"/>
                <w:highlight w:val="none"/>
              </w:rPr>
              <w:t xml:space="preserve"> </w:t>
            </w:r>
          </w:p>
          <w:p w14:paraId="5185140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color w:val="000000"/>
                <w:sz w:val="28"/>
                <w:szCs w:val="28"/>
                <w:highlight w:val="none"/>
                <w:lang w:val="en-US" w:eastAsia="zh-CN"/>
              </w:rPr>
            </w:pPr>
            <w:r>
              <w:rPr>
                <w:rFonts w:hint="default" w:ascii="Times New Roman" w:hAnsi="Times New Roman" w:eastAsia="仿宋_GB2312" w:cs="Times New Roman"/>
                <w:b w:val="0"/>
                <w:bCs w:val="0"/>
                <w:color w:val="000000"/>
                <w:sz w:val="28"/>
                <w:szCs w:val="28"/>
                <w:highlight w:val="none"/>
              </w:rPr>
              <w:t>联系电话：0871-</w:t>
            </w:r>
            <w:r>
              <w:rPr>
                <w:rFonts w:hint="eastAsia" w:eastAsia="仿宋_GB2312" w:cs="Times New Roman"/>
                <w:b w:val="0"/>
                <w:bCs w:val="0"/>
                <w:color w:val="000000"/>
                <w:sz w:val="28"/>
                <w:szCs w:val="28"/>
                <w:highlight w:val="none"/>
                <w:lang w:val="en-US" w:eastAsia="zh-CN"/>
              </w:rPr>
              <w:t>63557966</w:t>
            </w:r>
          </w:p>
        </w:tc>
      </w:tr>
      <w:tr w14:paraId="12D8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4" w:type="dxa"/>
            <w:noWrap w:val="0"/>
            <w:vAlign w:val="center"/>
          </w:tcPr>
          <w:p w14:paraId="271E352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2</w:t>
            </w:r>
          </w:p>
        </w:tc>
        <w:tc>
          <w:tcPr>
            <w:tcW w:w="2106" w:type="dxa"/>
            <w:noWrap w:val="0"/>
            <w:vAlign w:val="center"/>
          </w:tcPr>
          <w:p w14:paraId="45D708C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项目名称</w:t>
            </w:r>
          </w:p>
        </w:tc>
        <w:tc>
          <w:tcPr>
            <w:tcW w:w="7466" w:type="dxa"/>
            <w:noWrap w:val="0"/>
            <w:vAlign w:val="center"/>
          </w:tcPr>
          <w:p w14:paraId="2AD0D56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lang w:val="en-US"/>
              </w:rPr>
              <w:t>云南省2025“固源”行动支撑服务项目</w:t>
            </w:r>
          </w:p>
        </w:tc>
      </w:tr>
      <w:tr w14:paraId="4D68D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4" w:type="dxa"/>
            <w:noWrap w:val="0"/>
            <w:vAlign w:val="center"/>
          </w:tcPr>
          <w:p w14:paraId="23625C2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3</w:t>
            </w:r>
          </w:p>
        </w:tc>
        <w:tc>
          <w:tcPr>
            <w:tcW w:w="2106" w:type="dxa"/>
            <w:noWrap w:val="0"/>
            <w:vAlign w:val="center"/>
          </w:tcPr>
          <w:p w14:paraId="5149953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标段划分</w:t>
            </w:r>
          </w:p>
        </w:tc>
        <w:tc>
          <w:tcPr>
            <w:tcW w:w="7466" w:type="dxa"/>
            <w:noWrap w:val="0"/>
            <w:vAlign w:val="center"/>
          </w:tcPr>
          <w:p w14:paraId="61D8514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只设一个标段</w:t>
            </w:r>
          </w:p>
        </w:tc>
      </w:tr>
      <w:tr w14:paraId="1DE71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94" w:type="dxa"/>
            <w:noWrap w:val="0"/>
            <w:vAlign w:val="center"/>
          </w:tcPr>
          <w:p w14:paraId="55667A5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4</w:t>
            </w:r>
          </w:p>
        </w:tc>
        <w:tc>
          <w:tcPr>
            <w:tcW w:w="2106" w:type="dxa"/>
            <w:noWrap w:val="0"/>
            <w:vAlign w:val="center"/>
          </w:tcPr>
          <w:p w14:paraId="5245CA61">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项目地点</w:t>
            </w:r>
          </w:p>
        </w:tc>
        <w:tc>
          <w:tcPr>
            <w:tcW w:w="7466" w:type="dxa"/>
            <w:noWrap w:val="0"/>
            <w:vAlign w:val="center"/>
          </w:tcPr>
          <w:p w14:paraId="643275A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云南省</w:t>
            </w:r>
          </w:p>
        </w:tc>
      </w:tr>
      <w:tr w14:paraId="11587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94" w:type="dxa"/>
            <w:noWrap w:val="0"/>
            <w:vAlign w:val="center"/>
          </w:tcPr>
          <w:p w14:paraId="6D05458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5</w:t>
            </w:r>
          </w:p>
        </w:tc>
        <w:tc>
          <w:tcPr>
            <w:tcW w:w="2106" w:type="dxa"/>
            <w:noWrap w:val="0"/>
            <w:vAlign w:val="center"/>
          </w:tcPr>
          <w:p w14:paraId="6BCD092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资金来源</w:t>
            </w:r>
          </w:p>
        </w:tc>
        <w:tc>
          <w:tcPr>
            <w:tcW w:w="7466" w:type="dxa"/>
            <w:noWrap w:val="0"/>
            <w:vAlign w:val="center"/>
          </w:tcPr>
          <w:p w14:paraId="7EBC522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自筹资金</w:t>
            </w:r>
          </w:p>
        </w:tc>
      </w:tr>
      <w:tr w14:paraId="4E727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94" w:type="dxa"/>
            <w:noWrap w:val="0"/>
            <w:vAlign w:val="center"/>
          </w:tcPr>
          <w:p w14:paraId="5A5A5C7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6</w:t>
            </w:r>
          </w:p>
        </w:tc>
        <w:tc>
          <w:tcPr>
            <w:tcW w:w="2106" w:type="dxa"/>
            <w:noWrap w:val="0"/>
            <w:vAlign w:val="center"/>
          </w:tcPr>
          <w:p w14:paraId="28C375C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服务范围</w:t>
            </w:r>
          </w:p>
        </w:tc>
        <w:tc>
          <w:tcPr>
            <w:tcW w:w="7466" w:type="dxa"/>
            <w:noWrap w:val="0"/>
            <w:vAlign w:val="center"/>
          </w:tcPr>
          <w:p w14:paraId="3CA4AEF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eastAsia" w:eastAsia="仿宋_GB2312" w:cs="Times New Roman"/>
                <w:b w:val="0"/>
                <w:bCs w:val="0"/>
                <w:sz w:val="28"/>
                <w:szCs w:val="28"/>
                <w:highlight w:val="none"/>
                <w:lang w:val="en-US" w:eastAsia="zh-CN"/>
              </w:rPr>
              <w:t>深入结合云南省“固源”专项行动方案要求，对</w:t>
            </w:r>
            <w:r>
              <w:rPr>
                <w:rFonts w:hint="default" w:ascii="Times New Roman" w:hAnsi="Times New Roman" w:eastAsia="仿宋_GB2312" w:cs="Times New Roman"/>
                <w:b w:val="0"/>
                <w:bCs w:val="0"/>
                <w:sz w:val="28"/>
                <w:szCs w:val="28"/>
                <w:highlight w:val="none"/>
                <w:lang w:val="en-US" w:eastAsia="zh-CN"/>
              </w:rPr>
              <w:t>包括存量网站备案信息核查、IP地址报备准确性核查、未备案网站/APP 拨测、输出书面报告等</w:t>
            </w:r>
          </w:p>
        </w:tc>
      </w:tr>
      <w:tr w14:paraId="0EB48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4" w:type="dxa"/>
            <w:noWrap w:val="0"/>
            <w:vAlign w:val="center"/>
          </w:tcPr>
          <w:p w14:paraId="43706E4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7</w:t>
            </w:r>
          </w:p>
        </w:tc>
        <w:tc>
          <w:tcPr>
            <w:tcW w:w="2106" w:type="dxa"/>
            <w:noWrap w:val="0"/>
            <w:vAlign w:val="center"/>
          </w:tcPr>
          <w:p w14:paraId="603355A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服务质量</w:t>
            </w:r>
          </w:p>
        </w:tc>
        <w:tc>
          <w:tcPr>
            <w:tcW w:w="7466" w:type="dxa"/>
            <w:noWrap w:val="0"/>
            <w:vAlign w:val="center"/>
          </w:tcPr>
          <w:p w14:paraId="794960E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满足国家、行业及招标人相关管理要求</w:t>
            </w:r>
          </w:p>
        </w:tc>
      </w:tr>
      <w:tr w14:paraId="2C1E9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4" w:type="dxa"/>
            <w:noWrap w:val="0"/>
            <w:vAlign w:val="center"/>
          </w:tcPr>
          <w:p w14:paraId="52AE347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8</w:t>
            </w:r>
          </w:p>
        </w:tc>
        <w:tc>
          <w:tcPr>
            <w:tcW w:w="2106" w:type="dxa"/>
            <w:noWrap w:val="0"/>
            <w:vAlign w:val="center"/>
          </w:tcPr>
          <w:p w14:paraId="5498967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服务期限</w:t>
            </w:r>
          </w:p>
        </w:tc>
        <w:tc>
          <w:tcPr>
            <w:tcW w:w="7466" w:type="dxa"/>
            <w:noWrap w:val="0"/>
            <w:vAlign w:val="center"/>
          </w:tcPr>
          <w:p w14:paraId="091884C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8"/>
                <w:szCs w:val="28"/>
                <w:highlight w:val="none"/>
              </w:rPr>
            </w:pPr>
            <w:r>
              <w:rPr>
                <w:rFonts w:hint="eastAsia" w:ascii="Times New Roman" w:hAnsi="Times New Roman" w:eastAsia="仿宋_GB2312" w:cs="Times New Roman"/>
                <w:b w:val="0"/>
                <w:bCs w:val="0"/>
                <w:sz w:val="28"/>
                <w:szCs w:val="28"/>
                <w:highlight w:val="none"/>
                <w:lang w:val="en-US" w:eastAsia="zh-CN"/>
              </w:rPr>
              <w:t>自合同签订之日起至2025年年底</w:t>
            </w:r>
          </w:p>
        </w:tc>
      </w:tr>
      <w:tr w14:paraId="48C30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4" w:type="dxa"/>
            <w:noWrap w:val="0"/>
            <w:vAlign w:val="center"/>
          </w:tcPr>
          <w:p w14:paraId="78D21DE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9</w:t>
            </w:r>
          </w:p>
        </w:tc>
        <w:tc>
          <w:tcPr>
            <w:tcW w:w="2106" w:type="dxa"/>
            <w:noWrap w:val="0"/>
            <w:vAlign w:val="center"/>
          </w:tcPr>
          <w:p w14:paraId="12D5BC56">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竞标人资质要求</w:t>
            </w:r>
          </w:p>
        </w:tc>
        <w:tc>
          <w:tcPr>
            <w:tcW w:w="7466" w:type="dxa"/>
            <w:noWrap w:val="0"/>
            <w:vAlign w:val="center"/>
          </w:tcPr>
          <w:p w14:paraId="4D54314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1</w:t>
            </w:r>
            <w:r>
              <w:rPr>
                <w:rFonts w:hint="eastAsia" w:ascii="Times New Roman" w:hAnsi="Times New Roman" w:eastAsia="仿宋_GB2312" w:cs="Times New Roman"/>
                <w:b w:val="0"/>
                <w:bCs w:val="0"/>
                <w:sz w:val="28"/>
                <w:szCs w:val="28"/>
                <w:highlight w:val="none"/>
                <w:lang w:val="en-US" w:eastAsia="zh-CN"/>
              </w:rPr>
              <w:t>.</w:t>
            </w:r>
            <w:r>
              <w:rPr>
                <w:rFonts w:hint="default" w:ascii="Times New Roman" w:hAnsi="Times New Roman" w:eastAsia="仿宋_GB2312" w:cs="Times New Roman"/>
                <w:b w:val="0"/>
                <w:bCs w:val="0"/>
                <w:sz w:val="28"/>
                <w:szCs w:val="28"/>
                <w:highlight w:val="none"/>
                <w:lang w:val="en-US" w:eastAsia="zh-CN"/>
              </w:rPr>
              <w:t>满足《中华人民共和国政府采购法》第二十二条规定；</w:t>
            </w:r>
          </w:p>
          <w:p w14:paraId="70F123E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 w:val="0"/>
                <w:bCs w:val="0"/>
                <w:sz w:val="28"/>
                <w:szCs w:val="28"/>
                <w:highlight w:val="none"/>
                <w:lang w:val="en-US" w:eastAsia="zh-CN"/>
              </w:rPr>
              <w:t>2.竞标人须为在中华人民共和国境内注册的独立法人，具有有效的营业执照</w:t>
            </w:r>
            <w:r>
              <w:rPr>
                <w:rFonts w:hint="default" w:ascii="Times New Roman" w:hAnsi="Times New Roman" w:eastAsia="仿宋_GB2312" w:cs="Times New Roman"/>
                <w:b w:val="0"/>
                <w:bCs w:val="0"/>
                <w:sz w:val="28"/>
                <w:szCs w:val="28"/>
                <w:highlight w:val="none"/>
                <w:lang w:val="en-US" w:eastAsia="zh-CN"/>
              </w:rPr>
              <w:t>；</w:t>
            </w:r>
          </w:p>
          <w:p w14:paraId="136FBF4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3</w:t>
            </w:r>
            <w:r>
              <w:rPr>
                <w:rFonts w:hint="eastAsia" w:ascii="Times New Roman" w:hAnsi="Times New Roman" w:eastAsia="仿宋_GB2312" w:cs="Times New Roman"/>
                <w:b w:val="0"/>
                <w:bCs w:val="0"/>
                <w:sz w:val="28"/>
                <w:szCs w:val="28"/>
                <w:highlight w:val="none"/>
                <w:lang w:val="en-US" w:eastAsia="zh-CN"/>
              </w:rPr>
              <w:t>项目经验要求：熟悉《非经营性互联网信息服务管理办法》《工业和信息化部关于开展移动互联网应用程序备案工作的通知》等法规及工信部要求，具有类似项目服务经验（提供202</w:t>
            </w:r>
            <w:r>
              <w:rPr>
                <w:rFonts w:hint="eastAsia" w:eastAsia="仿宋_GB2312" w:cs="Times New Roman"/>
                <w:b w:val="0"/>
                <w:bCs w:val="0"/>
                <w:sz w:val="28"/>
                <w:szCs w:val="28"/>
                <w:highlight w:val="none"/>
                <w:lang w:val="en-US" w:eastAsia="zh-CN"/>
              </w:rPr>
              <w:t>2</w:t>
            </w:r>
            <w:r>
              <w:rPr>
                <w:rFonts w:hint="eastAsia" w:ascii="Times New Roman" w:hAnsi="Times New Roman" w:eastAsia="仿宋_GB2312" w:cs="Times New Roman"/>
                <w:b w:val="0"/>
                <w:bCs w:val="0"/>
                <w:sz w:val="28"/>
                <w:szCs w:val="28"/>
                <w:highlight w:val="none"/>
                <w:lang w:val="en-US" w:eastAsia="zh-CN"/>
              </w:rPr>
              <w:t>年1月1日至本项目磋商公告发布之日期间签订的互联网站备案</w:t>
            </w:r>
            <w:r>
              <w:rPr>
                <w:rFonts w:hint="eastAsia" w:eastAsia="仿宋_GB2312" w:cs="Times New Roman"/>
                <w:b w:val="0"/>
                <w:bCs w:val="0"/>
                <w:sz w:val="28"/>
                <w:szCs w:val="28"/>
                <w:highlight w:val="none"/>
                <w:lang w:val="en-US" w:eastAsia="zh-CN"/>
              </w:rPr>
              <w:t>支撑服务类</w:t>
            </w:r>
            <w:r>
              <w:rPr>
                <w:rFonts w:hint="eastAsia" w:ascii="Times New Roman" w:hAnsi="Times New Roman" w:eastAsia="仿宋_GB2312" w:cs="Times New Roman"/>
                <w:b w:val="0"/>
                <w:bCs w:val="0"/>
                <w:sz w:val="28"/>
                <w:szCs w:val="28"/>
                <w:highlight w:val="none"/>
                <w:lang w:val="en-US" w:eastAsia="zh-CN"/>
              </w:rPr>
              <w:t>合同至少</w:t>
            </w:r>
            <w:r>
              <w:rPr>
                <w:rFonts w:hint="eastAsia" w:eastAsia="仿宋_GB2312" w:cs="Times New Roman"/>
                <w:b w:val="0"/>
                <w:bCs w:val="0"/>
                <w:sz w:val="28"/>
                <w:szCs w:val="28"/>
                <w:highlight w:val="none"/>
                <w:lang w:val="en-US" w:eastAsia="zh-CN"/>
              </w:rPr>
              <w:t>2</w:t>
            </w:r>
            <w:r>
              <w:rPr>
                <w:rFonts w:hint="eastAsia" w:ascii="Times New Roman" w:hAnsi="Times New Roman" w:eastAsia="仿宋_GB2312" w:cs="Times New Roman"/>
                <w:b w:val="0"/>
                <w:bCs w:val="0"/>
                <w:sz w:val="28"/>
                <w:szCs w:val="28"/>
                <w:highlight w:val="none"/>
                <w:lang w:val="en-US" w:eastAsia="zh-CN"/>
              </w:rPr>
              <w:t>份，需包含合同标的物明细页、双方盖章页及签订时间）；</w:t>
            </w:r>
          </w:p>
          <w:p w14:paraId="33BD214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eastAsia" w:eastAsia="仿宋_GB2312" w:cs="Times New Roman"/>
                <w:b w:val="0"/>
                <w:bCs w:val="0"/>
                <w:sz w:val="28"/>
                <w:szCs w:val="28"/>
                <w:highlight w:val="none"/>
                <w:lang w:val="en-US" w:eastAsia="zh-CN"/>
              </w:rPr>
              <w:t>项目团队要求：配备的支撑人员不得少于4人，均需为应答人公司正式员工，需分别出具支撑人员自2025年3月1号到现在连续三个月的社保缴纳证明；</w:t>
            </w:r>
          </w:p>
          <w:p w14:paraId="0FCFDA7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Times New Roman" w:hAnsi="Times New Roman" w:eastAsia="仿宋_GB2312" w:cs="Times New Roman"/>
                <w:b w:val="0"/>
                <w:bCs w:val="0"/>
                <w:sz w:val="28"/>
                <w:szCs w:val="28"/>
                <w:highlight w:val="none"/>
                <w:lang w:val="en-US" w:eastAsia="zh-CN"/>
              </w:rPr>
            </w:pPr>
            <w:r>
              <w:rPr>
                <w:rFonts w:hint="eastAsia" w:eastAsia="仿宋_GB2312" w:cs="Times New Roman"/>
                <w:b w:val="0"/>
                <w:bCs w:val="0"/>
                <w:sz w:val="28"/>
                <w:szCs w:val="28"/>
                <w:highlight w:val="none"/>
                <w:lang w:val="en-US" w:eastAsia="zh-CN"/>
              </w:rPr>
              <w:t>5</w:t>
            </w:r>
            <w:r>
              <w:rPr>
                <w:rFonts w:hint="eastAsia" w:ascii="Times New Roman" w:hAnsi="Times New Roman" w:eastAsia="仿宋_GB2312" w:cs="Times New Roman"/>
                <w:b w:val="0"/>
                <w:bCs w:val="0"/>
                <w:sz w:val="28"/>
                <w:szCs w:val="28"/>
                <w:highlight w:val="none"/>
                <w:lang w:val="en-US" w:eastAsia="zh-CN"/>
              </w:rPr>
              <w:t>.信誉要求：近三年内没有因不良行为被相关行政管理部门处罚，信誉良好（提供信誉良好声明函；未被 “信用中国” 列入失信被执行人名单，未被国家企业信用信息公示系统列入严重违法失信企业名单，附网站查询截图扫描件加盖公章）；</w:t>
            </w:r>
          </w:p>
          <w:p w14:paraId="70EF46C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Times New Roman" w:hAnsi="Times New Roman" w:eastAsia="仿宋_GB2312" w:cs="Times New Roman"/>
                <w:b w:val="0"/>
                <w:bCs w:val="0"/>
                <w:sz w:val="28"/>
                <w:szCs w:val="28"/>
                <w:highlight w:val="none"/>
                <w:lang w:val="en-US" w:eastAsia="zh-CN"/>
              </w:rPr>
            </w:pPr>
            <w:r>
              <w:rPr>
                <w:rFonts w:hint="eastAsia" w:eastAsia="仿宋_GB2312" w:cs="Times New Roman"/>
                <w:b w:val="0"/>
                <w:bCs w:val="0"/>
                <w:sz w:val="28"/>
                <w:szCs w:val="28"/>
                <w:highlight w:val="none"/>
                <w:lang w:val="en-US" w:eastAsia="zh-CN"/>
              </w:rPr>
              <w:t>6</w:t>
            </w:r>
            <w:r>
              <w:rPr>
                <w:rFonts w:hint="eastAsia" w:ascii="Times New Roman" w:hAnsi="Times New Roman" w:eastAsia="仿宋_GB2312" w:cs="Times New Roman"/>
                <w:b w:val="0"/>
                <w:bCs w:val="0"/>
                <w:sz w:val="28"/>
                <w:szCs w:val="28"/>
                <w:highlight w:val="none"/>
                <w:lang w:val="en-US" w:eastAsia="zh-CN"/>
              </w:rPr>
              <w:t>.具有履行合同所必需的设备和专业技术能力；</w:t>
            </w:r>
          </w:p>
          <w:p w14:paraId="62DF1E7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r>
              <w:rPr>
                <w:rFonts w:hint="eastAsia" w:eastAsia="仿宋_GB2312" w:cs="Times New Roman"/>
                <w:b w:val="0"/>
                <w:bCs w:val="0"/>
                <w:sz w:val="28"/>
                <w:szCs w:val="28"/>
                <w:highlight w:val="none"/>
                <w:lang w:val="en-US" w:eastAsia="zh-CN"/>
              </w:rPr>
              <w:t>7.</w:t>
            </w:r>
            <w:r>
              <w:rPr>
                <w:rFonts w:hint="eastAsia" w:ascii="Times New Roman" w:hAnsi="Times New Roman" w:eastAsia="仿宋_GB2312" w:cs="Times New Roman"/>
                <w:b w:val="0"/>
                <w:bCs w:val="0"/>
                <w:sz w:val="28"/>
                <w:szCs w:val="28"/>
                <w:highlight w:val="none"/>
                <w:lang w:val="en-US" w:eastAsia="zh-CN"/>
              </w:rPr>
              <w:t>本次磋商不接受联合体竞标。</w:t>
            </w:r>
          </w:p>
        </w:tc>
      </w:tr>
      <w:tr w14:paraId="04A20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4" w:type="dxa"/>
            <w:noWrap w:val="0"/>
            <w:vAlign w:val="center"/>
          </w:tcPr>
          <w:p w14:paraId="34CEAD8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10</w:t>
            </w:r>
          </w:p>
        </w:tc>
        <w:tc>
          <w:tcPr>
            <w:tcW w:w="2106" w:type="dxa"/>
            <w:noWrap w:val="0"/>
            <w:vAlign w:val="center"/>
          </w:tcPr>
          <w:p w14:paraId="594BD23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资格审查方式</w:t>
            </w:r>
          </w:p>
        </w:tc>
        <w:tc>
          <w:tcPr>
            <w:tcW w:w="7466" w:type="dxa"/>
            <w:noWrap w:val="0"/>
            <w:vAlign w:val="center"/>
          </w:tcPr>
          <w:p w14:paraId="7CB3E9D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资格后审</w:t>
            </w:r>
          </w:p>
        </w:tc>
      </w:tr>
      <w:tr w14:paraId="57EA73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4" w:type="dxa"/>
            <w:noWrap w:val="0"/>
            <w:vAlign w:val="center"/>
          </w:tcPr>
          <w:p w14:paraId="7C28B23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11</w:t>
            </w:r>
          </w:p>
        </w:tc>
        <w:tc>
          <w:tcPr>
            <w:tcW w:w="2106" w:type="dxa"/>
            <w:noWrap w:val="0"/>
            <w:vAlign w:val="center"/>
          </w:tcPr>
          <w:p w14:paraId="518FB2C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竞标有效期</w:t>
            </w:r>
          </w:p>
        </w:tc>
        <w:tc>
          <w:tcPr>
            <w:tcW w:w="7466" w:type="dxa"/>
            <w:noWrap w:val="0"/>
            <w:vAlign w:val="center"/>
          </w:tcPr>
          <w:p w14:paraId="464972C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开标之日起</w:t>
            </w:r>
            <w:r>
              <w:rPr>
                <w:rFonts w:hint="default" w:ascii="Times New Roman" w:hAnsi="Times New Roman" w:eastAsia="仿宋_GB2312" w:cs="Times New Roman"/>
                <w:b w:val="0"/>
                <w:bCs w:val="0"/>
                <w:sz w:val="28"/>
                <w:szCs w:val="28"/>
                <w:highlight w:val="none"/>
                <w:u w:val="single"/>
              </w:rPr>
              <w:t xml:space="preserve"> </w:t>
            </w:r>
            <w:r>
              <w:rPr>
                <w:rFonts w:hint="eastAsia" w:eastAsia="仿宋_GB2312" w:cs="Times New Roman"/>
                <w:b w:val="0"/>
                <w:bCs w:val="0"/>
                <w:sz w:val="28"/>
                <w:szCs w:val="28"/>
                <w:highlight w:val="none"/>
                <w:u w:val="single"/>
                <w:lang w:val="en-US" w:eastAsia="zh-CN"/>
              </w:rPr>
              <w:t>7</w:t>
            </w:r>
            <w:r>
              <w:rPr>
                <w:rFonts w:hint="default" w:ascii="Times New Roman" w:hAnsi="Times New Roman" w:eastAsia="仿宋_GB2312" w:cs="Times New Roman"/>
                <w:b w:val="0"/>
                <w:bCs w:val="0"/>
                <w:sz w:val="28"/>
                <w:szCs w:val="28"/>
                <w:highlight w:val="none"/>
                <w:u w:val="single"/>
              </w:rPr>
              <w:t xml:space="preserve"> </w:t>
            </w:r>
            <w:r>
              <w:rPr>
                <w:rFonts w:hint="default" w:ascii="Times New Roman" w:hAnsi="Times New Roman" w:eastAsia="仿宋_GB2312" w:cs="Times New Roman"/>
                <w:b w:val="0"/>
                <w:bCs w:val="0"/>
                <w:sz w:val="28"/>
                <w:szCs w:val="28"/>
                <w:highlight w:val="none"/>
              </w:rPr>
              <w:t>日历天</w:t>
            </w:r>
          </w:p>
        </w:tc>
      </w:tr>
      <w:tr w14:paraId="229BE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4" w:type="dxa"/>
            <w:noWrap w:val="0"/>
            <w:vAlign w:val="center"/>
          </w:tcPr>
          <w:p w14:paraId="3F7FDA5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12</w:t>
            </w:r>
          </w:p>
        </w:tc>
        <w:tc>
          <w:tcPr>
            <w:tcW w:w="2106" w:type="dxa"/>
            <w:noWrap w:val="0"/>
            <w:vAlign w:val="center"/>
          </w:tcPr>
          <w:p w14:paraId="0565F03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竞标文件份数</w:t>
            </w:r>
          </w:p>
        </w:tc>
        <w:tc>
          <w:tcPr>
            <w:tcW w:w="7466" w:type="dxa"/>
            <w:noWrap w:val="0"/>
            <w:vAlign w:val="center"/>
          </w:tcPr>
          <w:p w14:paraId="22A4C24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rPr>
            </w:pPr>
            <w:r>
              <w:rPr>
                <w:rFonts w:hint="default" w:ascii="Times New Roman" w:hAnsi="Times New Roman" w:eastAsia="仿宋_GB2312" w:cs="Times New Roman"/>
                <w:b w:val="0"/>
                <w:bCs w:val="0"/>
                <w:sz w:val="28"/>
                <w:szCs w:val="28"/>
                <w:highlight w:val="none"/>
              </w:rPr>
              <w:t>1份</w:t>
            </w:r>
            <w:r>
              <w:rPr>
                <w:rFonts w:hint="default" w:ascii="Times New Roman" w:hAnsi="Times New Roman" w:eastAsia="仿宋_GB2312" w:cs="Times New Roman"/>
                <w:b w:val="0"/>
                <w:bCs w:val="0"/>
                <w:sz w:val="28"/>
                <w:szCs w:val="28"/>
                <w:highlight w:val="none"/>
                <w:lang w:val="en-US" w:eastAsia="zh-CN"/>
              </w:rPr>
              <w:t>打印版</w:t>
            </w:r>
            <w:r>
              <w:rPr>
                <w:rFonts w:hint="default" w:ascii="Times New Roman" w:hAnsi="Times New Roman" w:eastAsia="仿宋_GB2312" w:cs="Times New Roman"/>
                <w:b w:val="0"/>
                <w:bCs w:val="0"/>
                <w:sz w:val="28"/>
                <w:szCs w:val="28"/>
                <w:highlight w:val="none"/>
              </w:rPr>
              <w:t>，</w:t>
            </w:r>
            <w:r>
              <w:rPr>
                <w:rFonts w:hint="default" w:ascii="Times New Roman" w:hAnsi="Times New Roman" w:eastAsia="仿宋_GB2312" w:cs="Times New Roman"/>
                <w:b w:val="0"/>
                <w:bCs w:val="0"/>
                <w:sz w:val="28"/>
                <w:szCs w:val="28"/>
                <w:highlight w:val="none"/>
                <w:lang w:val="en-US" w:eastAsia="zh-CN"/>
              </w:rPr>
              <w:t>1份</w:t>
            </w:r>
            <w:r>
              <w:rPr>
                <w:rFonts w:hint="default" w:ascii="Times New Roman" w:hAnsi="Times New Roman" w:eastAsia="仿宋_GB2312" w:cs="Times New Roman"/>
                <w:b w:val="0"/>
                <w:bCs w:val="0"/>
                <w:sz w:val="28"/>
                <w:szCs w:val="28"/>
                <w:highlight w:val="none"/>
              </w:rPr>
              <w:t>PDF</w:t>
            </w:r>
            <w:r>
              <w:rPr>
                <w:rFonts w:hint="default" w:ascii="Times New Roman" w:hAnsi="Times New Roman" w:eastAsia="仿宋_GB2312" w:cs="Times New Roman"/>
                <w:b w:val="0"/>
                <w:bCs w:val="0"/>
                <w:sz w:val="28"/>
                <w:szCs w:val="28"/>
                <w:highlight w:val="none"/>
                <w:lang w:val="en-US" w:eastAsia="zh-CN"/>
              </w:rPr>
              <w:t>电子版</w:t>
            </w:r>
            <w:r>
              <w:rPr>
                <w:rFonts w:hint="default" w:eastAsia="仿宋_GB2312" w:cs="Times New Roman"/>
                <w:b w:val="0"/>
                <w:bCs w:val="0"/>
                <w:sz w:val="28"/>
                <w:szCs w:val="28"/>
                <w:highlight w:val="none"/>
                <w:lang w:val="en-US" w:eastAsia="zh-CN"/>
              </w:rPr>
              <w:t>u</w:t>
            </w:r>
            <w:r>
              <w:rPr>
                <w:rFonts w:hint="eastAsia" w:eastAsia="仿宋_GB2312" w:cs="Times New Roman"/>
                <w:b w:val="0"/>
                <w:bCs w:val="0"/>
                <w:sz w:val="28"/>
                <w:szCs w:val="28"/>
                <w:highlight w:val="none"/>
                <w:lang w:val="en-US" w:eastAsia="zh-CN"/>
              </w:rPr>
              <w:t>盘或光盘</w:t>
            </w:r>
          </w:p>
        </w:tc>
      </w:tr>
      <w:tr w14:paraId="764D2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noWrap w:val="0"/>
            <w:vAlign w:val="center"/>
          </w:tcPr>
          <w:p w14:paraId="2FF141F1">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13</w:t>
            </w:r>
          </w:p>
        </w:tc>
        <w:tc>
          <w:tcPr>
            <w:tcW w:w="2106" w:type="dxa"/>
            <w:noWrap w:val="0"/>
            <w:vAlign w:val="center"/>
          </w:tcPr>
          <w:p w14:paraId="086859A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竞标文件的递交</w:t>
            </w:r>
          </w:p>
        </w:tc>
        <w:tc>
          <w:tcPr>
            <w:tcW w:w="7466" w:type="dxa"/>
            <w:noWrap w:val="0"/>
            <w:vAlign w:val="center"/>
          </w:tcPr>
          <w:p w14:paraId="0636B19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rPr>
              <w:t>递交截止时间：</w:t>
            </w:r>
            <w:r>
              <w:rPr>
                <w:rFonts w:hint="default" w:ascii="Times New Roman" w:hAnsi="Times New Roman" w:eastAsia="仿宋_GB2312" w:cs="Times New Roman"/>
                <w:b w:val="0"/>
                <w:bCs w:val="0"/>
                <w:sz w:val="28"/>
                <w:szCs w:val="28"/>
                <w:highlight w:val="none"/>
                <w:lang w:val="en-US" w:eastAsia="zh-CN"/>
              </w:rPr>
              <w:t>2025</w:t>
            </w:r>
            <w:r>
              <w:rPr>
                <w:rFonts w:hint="default" w:ascii="Times New Roman" w:hAnsi="Times New Roman" w:eastAsia="仿宋_GB2312" w:cs="Times New Roman"/>
                <w:b w:val="0"/>
                <w:bCs w:val="0"/>
                <w:sz w:val="28"/>
                <w:szCs w:val="28"/>
                <w:highlight w:val="none"/>
              </w:rPr>
              <w:t>年</w:t>
            </w:r>
            <w:r>
              <w:rPr>
                <w:rFonts w:hint="eastAsia" w:eastAsia="仿宋_GB2312" w:cs="Times New Roman"/>
                <w:b w:val="0"/>
                <w:bCs w:val="0"/>
                <w:sz w:val="28"/>
                <w:szCs w:val="28"/>
                <w:highlight w:val="none"/>
                <w:lang w:val="en-US" w:eastAsia="zh-CN"/>
              </w:rPr>
              <w:t>9</w:t>
            </w:r>
            <w:r>
              <w:rPr>
                <w:rFonts w:hint="default" w:ascii="Times New Roman" w:hAnsi="Times New Roman" w:eastAsia="仿宋_GB2312" w:cs="Times New Roman"/>
                <w:b w:val="0"/>
                <w:bCs w:val="0"/>
                <w:sz w:val="28"/>
                <w:szCs w:val="28"/>
                <w:highlight w:val="none"/>
              </w:rPr>
              <w:t>月</w:t>
            </w:r>
            <w:r>
              <w:rPr>
                <w:rFonts w:hint="eastAsia" w:eastAsia="仿宋_GB2312" w:cs="Times New Roman"/>
                <w:b w:val="0"/>
                <w:bCs w:val="0"/>
                <w:sz w:val="28"/>
                <w:szCs w:val="28"/>
                <w:highlight w:val="none"/>
                <w:lang w:val="en-US" w:eastAsia="zh-CN"/>
              </w:rPr>
              <w:t>1</w:t>
            </w:r>
            <w:r>
              <w:rPr>
                <w:rFonts w:hint="default" w:ascii="Times New Roman" w:hAnsi="Times New Roman" w:eastAsia="仿宋_GB2312" w:cs="Times New Roman"/>
                <w:b w:val="0"/>
                <w:bCs w:val="0"/>
                <w:sz w:val="28"/>
                <w:szCs w:val="28"/>
                <w:highlight w:val="none"/>
              </w:rPr>
              <w:t>日至2025年</w:t>
            </w:r>
            <w:r>
              <w:rPr>
                <w:rFonts w:hint="eastAsia" w:eastAsia="仿宋_GB2312" w:cs="Times New Roman"/>
                <w:b w:val="0"/>
                <w:bCs w:val="0"/>
                <w:sz w:val="28"/>
                <w:szCs w:val="28"/>
                <w:highlight w:val="none"/>
                <w:lang w:val="en-US" w:eastAsia="zh-CN"/>
              </w:rPr>
              <w:t>9</w:t>
            </w:r>
            <w:r>
              <w:rPr>
                <w:rFonts w:hint="default" w:ascii="Times New Roman" w:hAnsi="Times New Roman" w:eastAsia="仿宋_GB2312" w:cs="Times New Roman"/>
                <w:b w:val="0"/>
                <w:bCs w:val="0"/>
                <w:sz w:val="28"/>
                <w:szCs w:val="28"/>
                <w:highlight w:val="none"/>
              </w:rPr>
              <w:t>月</w:t>
            </w:r>
            <w:r>
              <w:rPr>
                <w:rFonts w:hint="eastAsia" w:eastAsia="仿宋_GB2312" w:cs="Times New Roman"/>
                <w:b w:val="0"/>
                <w:bCs w:val="0"/>
                <w:sz w:val="28"/>
                <w:szCs w:val="28"/>
                <w:highlight w:val="none"/>
                <w:lang w:val="en-US" w:eastAsia="zh-CN"/>
              </w:rPr>
              <w:t>5</w:t>
            </w:r>
            <w:r>
              <w:rPr>
                <w:rFonts w:hint="default" w:ascii="Times New Roman" w:hAnsi="Times New Roman" w:eastAsia="仿宋_GB2312" w:cs="Times New Roman"/>
                <w:b w:val="0"/>
                <w:bCs w:val="0"/>
                <w:sz w:val="28"/>
                <w:szCs w:val="28"/>
                <w:highlight w:val="none"/>
              </w:rPr>
              <w:t>日</w:t>
            </w:r>
            <w:r>
              <w:rPr>
                <w:rFonts w:hint="default" w:ascii="Times New Roman" w:hAnsi="Times New Roman" w:eastAsia="仿宋_GB2312" w:cs="Times New Roman"/>
                <w:b w:val="0"/>
                <w:bCs w:val="0"/>
                <w:sz w:val="28"/>
                <w:szCs w:val="28"/>
                <w:highlight w:val="none"/>
                <w:u w:val="none"/>
              </w:rPr>
              <w:t>1</w:t>
            </w:r>
            <w:r>
              <w:rPr>
                <w:rFonts w:hint="eastAsia" w:eastAsia="仿宋_GB2312" w:cs="Times New Roman"/>
                <w:b w:val="0"/>
                <w:bCs w:val="0"/>
                <w:sz w:val="28"/>
                <w:szCs w:val="28"/>
                <w:highlight w:val="none"/>
                <w:u w:val="none"/>
                <w:lang w:val="en-US" w:eastAsia="zh-CN"/>
              </w:rPr>
              <w:t>7</w:t>
            </w:r>
            <w:r>
              <w:rPr>
                <w:rFonts w:hint="default" w:ascii="Times New Roman" w:hAnsi="Times New Roman" w:eastAsia="仿宋_GB2312" w:cs="Times New Roman"/>
                <w:b w:val="0"/>
                <w:bCs w:val="0"/>
                <w:sz w:val="28"/>
                <w:szCs w:val="28"/>
                <w:highlight w:val="none"/>
                <w:u w:val="none"/>
              </w:rPr>
              <w:t>时</w:t>
            </w:r>
            <w:r>
              <w:rPr>
                <w:rFonts w:hint="default" w:ascii="Times New Roman" w:hAnsi="Times New Roman" w:eastAsia="仿宋_GB2312" w:cs="Times New Roman"/>
                <w:b w:val="0"/>
                <w:bCs w:val="0"/>
                <w:sz w:val="28"/>
                <w:szCs w:val="28"/>
                <w:highlight w:val="none"/>
                <w:lang w:eastAsia="zh-CN"/>
              </w:rPr>
              <w:t>（工作日上班时间、节假日除外。）</w:t>
            </w:r>
          </w:p>
          <w:p w14:paraId="5CCEE30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val="en-US" w:eastAsia="zh-CN"/>
              </w:rPr>
            </w:pPr>
            <w:r>
              <w:rPr>
                <w:rFonts w:hint="eastAsia" w:eastAsia="仿宋_GB2312" w:cs="Times New Roman"/>
                <w:b w:val="0"/>
                <w:bCs w:val="0"/>
                <w:sz w:val="28"/>
                <w:szCs w:val="28"/>
                <w:highlight w:val="none"/>
                <w:lang w:val="en-US" w:eastAsia="zh-CN"/>
              </w:rPr>
              <w:t>邮寄</w:t>
            </w:r>
            <w:r>
              <w:rPr>
                <w:rFonts w:hint="default" w:ascii="Times New Roman" w:hAnsi="Times New Roman" w:eastAsia="仿宋_GB2312" w:cs="Times New Roman"/>
                <w:b w:val="0"/>
                <w:bCs w:val="0"/>
                <w:sz w:val="28"/>
                <w:szCs w:val="28"/>
                <w:highlight w:val="none"/>
              </w:rPr>
              <w:t>地点：昆明市官渡区北京路136号云南通信管理局</w:t>
            </w:r>
            <w:r>
              <w:rPr>
                <w:rFonts w:hint="default" w:ascii="Times New Roman" w:hAnsi="Times New Roman" w:eastAsia="仿宋_GB2312" w:cs="Times New Roman"/>
                <w:b w:val="0"/>
                <w:bCs w:val="0"/>
                <w:sz w:val="28"/>
                <w:szCs w:val="28"/>
                <w:highlight w:val="none"/>
                <w:lang w:eastAsia="zh-CN"/>
              </w:rPr>
              <w:t>，</w:t>
            </w:r>
            <w:r>
              <w:rPr>
                <w:rFonts w:hint="eastAsia" w:eastAsia="仿宋_GB2312" w:cs="Times New Roman"/>
                <w:b w:val="0"/>
                <w:bCs w:val="0"/>
                <w:sz w:val="28"/>
                <w:szCs w:val="28"/>
                <w:highlight w:val="none"/>
                <w:lang w:val="en-US" w:eastAsia="zh-CN"/>
              </w:rPr>
              <w:t>曹老师，0871-63557966</w:t>
            </w:r>
          </w:p>
          <w:p w14:paraId="10A403C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lang w:eastAsia="zh-CN"/>
              </w:rPr>
            </w:pPr>
            <w:r>
              <w:rPr>
                <w:rFonts w:hint="default" w:ascii="Times New Roman" w:hAnsi="Times New Roman" w:eastAsia="仿宋_GB2312" w:cs="Times New Roman"/>
                <w:b w:val="0"/>
                <w:bCs w:val="0"/>
                <w:sz w:val="28"/>
                <w:szCs w:val="28"/>
                <w:highlight w:val="none"/>
              </w:rPr>
              <w:t>现场递交</w:t>
            </w:r>
            <w:r>
              <w:rPr>
                <w:rFonts w:hint="eastAsia" w:eastAsia="仿宋_GB2312" w:cs="Times New Roman"/>
                <w:b w:val="0"/>
                <w:bCs w:val="0"/>
                <w:sz w:val="28"/>
                <w:szCs w:val="28"/>
                <w:highlight w:val="none"/>
                <w:lang w:val="en-US" w:eastAsia="zh-CN"/>
              </w:rPr>
              <w:t>：</w:t>
            </w:r>
            <w:r>
              <w:rPr>
                <w:rFonts w:hint="default" w:ascii="Times New Roman" w:hAnsi="Times New Roman" w:eastAsia="仿宋_GB2312" w:cs="Times New Roman"/>
                <w:b w:val="0"/>
                <w:bCs w:val="0"/>
                <w:sz w:val="28"/>
                <w:szCs w:val="28"/>
                <w:highlight w:val="none"/>
              </w:rPr>
              <w:t>昆明市官渡区北京路136号云南通信管理局12</w:t>
            </w:r>
            <w:r>
              <w:rPr>
                <w:rFonts w:hint="eastAsia" w:eastAsia="仿宋_GB2312" w:cs="Times New Roman"/>
                <w:b w:val="0"/>
                <w:bCs w:val="0"/>
                <w:sz w:val="28"/>
                <w:szCs w:val="28"/>
                <w:highlight w:val="none"/>
                <w:lang w:val="en-US" w:eastAsia="zh-CN"/>
              </w:rPr>
              <w:t>11</w:t>
            </w:r>
            <w:r>
              <w:rPr>
                <w:rFonts w:hint="default" w:ascii="Times New Roman" w:hAnsi="Times New Roman" w:eastAsia="仿宋_GB2312" w:cs="Times New Roman"/>
                <w:b w:val="0"/>
                <w:bCs w:val="0"/>
                <w:sz w:val="28"/>
                <w:szCs w:val="28"/>
                <w:highlight w:val="none"/>
              </w:rPr>
              <w:t>室</w:t>
            </w:r>
            <w:r>
              <w:rPr>
                <w:rFonts w:hint="default" w:ascii="Times New Roman" w:hAnsi="Times New Roman" w:eastAsia="仿宋_GB2312" w:cs="Times New Roman"/>
                <w:b w:val="0"/>
                <w:bCs w:val="0"/>
                <w:sz w:val="28"/>
                <w:szCs w:val="28"/>
                <w:highlight w:val="none"/>
                <w:lang w:eastAsia="zh-CN"/>
              </w:rPr>
              <w:t>，</w:t>
            </w:r>
            <w:r>
              <w:rPr>
                <w:rFonts w:hint="default" w:ascii="Times New Roman" w:hAnsi="Times New Roman" w:eastAsia="仿宋_GB2312" w:cs="Times New Roman"/>
                <w:b w:val="0"/>
                <w:bCs w:val="0"/>
                <w:sz w:val="28"/>
                <w:szCs w:val="28"/>
                <w:highlight w:val="none"/>
              </w:rPr>
              <w:t>打印资料及电子版材料</w:t>
            </w:r>
            <w:r>
              <w:rPr>
                <w:rFonts w:hint="default" w:ascii="Times New Roman" w:hAnsi="Times New Roman" w:eastAsia="仿宋_GB2312" w:cs="Times New Roman"/>
                <w:b w:val="0"/>
                <w:bCs w:val="0"/>
                <w:sz w:val="28"/>
                <w:szCs w:val="28"/>
                <w:highlight w:val="none"/>
                <w:lang w:eastAsia="zh-CN"/>
              </w:rPr>
              <w:t>。</w:t>
            </w:r>
          </w:p>
        </w:tc>
      </w:tr>
    </w:tbl>
    <w:p w14:paraId="2DA349DB">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default" w:ascii="Times New Roman" w:hAnsi="Times New Roman" w:eastAsia="仿宋_GB2312" w:cs="Times New Roman"/>
          <w:b w:val="0"/>
          <w:bCs w:val="0"/>
          <w:sz w:val="28"/>
          <w:szCs w:val="28"/>
          <w:highlight w:val="none"/>
        </w:rPr>
      </w:pPr>
    </w:p>
    <w:p w14:paraId="4F4DFD4A">
      <w:pPr>
        <w:bidi w:val="0"/>
        <w:rPr>
          <w:rFonts w:hint="default"/>
          <w:lang w:val="zh-CN"/>
        </w:rPr>
      </w:pPr>
      <w:r>
        <w:rPr>
          <w:rFonts w:hint="default" w:ascii="Times New Roman" w:hAnsi="Times New Roman" w:eastAsia="仿宋_GB2312" w:cs="Times New Roman"/>
          <w:b w:val="0"/>
          <w:bCs w:val="0"/>
          <w:kern w:val="0"/>
          <w:szCs w:val="28"/>
          <w:highlight w:val="none"/>
          <w:lang w:val="zh-CN"/>
        </w:rPr>
        <w:br w:type="page"/>
      </w:r>
    </w:p>
    <w:p w14:paraId="57020AA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outlineLvl w:val="1"/>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竞标人须知正文</w:t>
      </w:r>
    </w:p>
    <w:p w14:paraId="6961E2E5">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w:t>
      </w:r>
    </w:p>
    <w:p w14:paraId="4BCC0640">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eastAsia" w:eastAsia="仿宋_GB2312" w:cs="Times New Roman"/>
          <w:b w:val="0"/>
          <w:bCs w:val="0"/>
          <w:kern w:val="0"/>
          <w:sz w:val="32"/>
          <w:szCs w:val="32"/>
          <w:highlight w:val="none"/>
          <w:lang w:val="en-US" w:eastAsia="zh-CN"/>
        </w:rPr>
        <w:t>1.1</w:t>
      </w:r>
      <w:r>
        <w:rPr>
          <w:rFonts w:hint="default" w:ascii="Times New Roman" w:hAnsi="Times New Roman" w:eastAsia="仿宋_GB2312" w:cs="Times New Roman"/>
          <w:b w:val="0"/>
          <w:bCs w:val="0"/>
          <w:kern w:val="0"/>
          <w:sz w:val="32"/>
          <w:szCs w:val="32"/>
          <w:highlight w:val="none"/>
          <w:lang w:val="zh-CN"/>
        </w:rPr>
        <w:t>竞标人应仔细阅读本竞争性</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文件，按竞争性</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文件规定的要求编写竞标文件。</w:t>
      </w:r>
    </w:p>
    <w:p w14:paraId="6B97F8E4">
      <w:pPr>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1.2</w:t>
      </w:r>
      <w:r>
        <w:rPr>
          <w:rFonts w:hint="default" w:ascii="Times New Roman" w:hAnsi="Times New Roman" w:eastAsia="仿宋_GB2312" w:cs="Times New Roman"/>
          <w:b w:val="0"/>
          <w:bCs w:val="0"/>
          <w:kern w:val="0"/>
          <w:sz w:val="32"/>
          <w:szCs w:val="32"/>
          <w:highlight w:val="none"/>
          <w:lang w:val="zh-CN"/>
        </w:rPr>
        <w:t>磋商文件的解释权归招标人所有</w:t>
      </w:r>
      <w:r>
        <w:rPr>
          <w:rFonts w:hint="eastAsia" w:eastAsia="仿宋_GB2312" w:cs="Times New Roman"/>
          <w:b w:val="0"/>
          <w:bCs w:val="0"/>
          <w:kern w:val="0"/>
          <w:sz w:val="32"/>
          <w:szCs w:val="32"/>
          <w:highlight w:val="none"/>
          <w:lang w:val="zh-CN"/>
        </w:rPr>
        <w:t>。</w:t>
      </w:r>
    </w:p>
    <w:p w14:paraId="15A8E272">
      <w:pPr>
        <w:pStyle w:val="3"/>
        <w:pageBreakBefore w:val="0"/>
        <w:widowControl w:val="0"/>
        <w:kinsoku/>
        <w:wordWrap/>
        <w:overflowPunct/>
        <w:topLinePunct w:val="0"/>
        <w:bidi w:val="0"/>
        <w:adjustRightInd/>
        <w:snapToGrid/>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2.竞标报价</w:t>
      </w:r>
    </w:p>
    <w:p w14:paraId="7240F54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eastAsia="zh-CN" w:bidi="ar-SA"/>
        </w:rPr>
        <w:t xml:space="preserve">2.1 </w:t>
      </w:r>
      <w:r>
        <w:rPr>
          <w:rFonts w:hint="default" w:ascii="Times New Roman" w:hAnsi="Times New Roman" w:eastAsia="仿宋_GB2312" w:cs="Times New Roman"/>
          <w:b w:val="0"/>
          <w:bCs w:val="0"/>
          <w:sz w:val="32"/>
          <w:szCs w:val="32"/>
          <w:highlight w:val="none"/>
          <w:lang w:val="en-US" w:eastAsia="zh-CN"/>
        </w:rPr>
        <w:t>此次报价为一次性报价，请结合企业实际情况谨慎报价</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zh-CN" w:eastAsia="zh-CN"/>
        </w:rPr>
        <w:t>报价包含服务期间所有费用（利润、税金、风险等），一次报价且不得超过最高限价。</w:t>
      </w:r>
    </w:p>
    <w:p w14:paraId="1F89611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zh-CN"/>
        </w:rPr>
      </w:pPr>
      <w:r>
        <w:rPr>
          <w:rFonts w:hint="default" w:ascii="Times New Roman" w:hAnsi="Times New Roman" w:eastAsia="仿宋_GB2312" w:cs="Times New Roman"/>
          <w:b w:val="0"/>
          <w:bCs w:val="0"/>
          <w:sz w:val="32"/>
          <w:szCs w:val="32"/>
          <w:highlight w:val="none"/>
          <w:lang w:val="zh-CN"/>
        </w:rPr>
        <w:t xml:space="preserve">2.2 </w:t>
      </w:r>
      <w:r>
        <w:rPr>
          <w:rFonts w:hint="default" w:ascii="Times New Roman" w:hAnsi="Times New Roman" w:eastAsia="仿宋_GB2312" w:cs="Times New Roman"/>
          <w:b w:val="0"/>
          <w:bCs w:val="0"/>
          <w:sz w:val="32"/>
          <w:szCs w:val="32"/>
          <w:highlight w:val="none"/>
          <w:lang w:val="en-US" w:eastAsia="zh-CN"/>
        </w:rPr>
        <w:t>竞标靶心价：此次竞标采用“靶心法”确认“竞标</w:t>
      </w:r>
      <w:r>
        <w:rPr>
          <w:rFonts w:hint="eastAsia" w:ascii="Times New Roman" w:hAnsi="Times New Roman" w:eastAsia="仿宋_GB2312" w:cs="Times New Roman"/>
          <w:b w:val="0"/>
          <w:bCs w:val="0"/>
          <w:sz w:val="32"/>
          <w:szCs w:val="32"/>
          <w:highlight w:val="none"/>
          <w:lang w:val="en-US" w:eastAsia="zh-CN"/>
        </w:rPr>
        <w:t>基准</w:t>
      </w:r>
      <w:r>
        <w:rPr>
          <w:rFonts w:hint="default" w:ascii="Times New Roman" w:hAnsi="Times New Roman" w:eastAsia="仿宋_GB2312" w:cs="Times New Roman"/>
          <w:b w:val="0"/>
          <w:bCs w:val="0"/>
          <w:sz w:val="32"/>
          <w:szCs w:val="32"/>
          <w:highlight w:val="none"/>
          <w:lang w:val="en-US" w:eastAsia="zh-CN"/>
        </w:rPr>
        <w:t>价”后进行</w:t>
      </w:r>
      <w:r>
        <w:rPr>
          <w:rFonts w:hint="eastAsia" w:ascii="Times New Roman" w:hAnsi="Times New Roman" w:eastAsia="仿宋_GB2312" w:cs="Times New Roman"/>
          <w:b w:val="0"/>
          <w:bCs w:val="0"/>
          <w:sz w:val="32"/>
          <w:szCs w:val="32"/>
          <w:highlight w:val="none"/>
          <w:lang w:val="en-US" w:eastAsia="zh-CN"/>
        </w:rPr>
        <w:t>综合</w:t>
      </w:r>
      <w:r>
        <w:rPr>
          <w:rFonts w:hint="default" w:ascii="Times New Roman" w:hAnsi="Times New Roman" w:eastAsia="仿宋_GB2312" w:cs="Times New Roman"/>
          <w:b w:val="0"/>
          <w:bCs w:val="0"/>
          <w:sz w:val="32"/>
          <w:szCs w:val="32"/>
          <w:highlight w:val="none"/>
          <w:lang w:val="en-US" w:eastAsia="zh-CN"/>
        </w:rPr>
        <w:t>评分，请结合企业实际情况谨慎报价</w:t>
      </w:r>
      <w:r>
        <w:rPr>
          <w:rFonts w:hint="default" w:ascii="Times New Roman" w:hAnsi="Times New Roman" w:eastAsia="仿宋_GB2312" w:cs="Times New Roman"/>
          <w:b w:val="0"/>
          <w:bCs w:val="0"/>
          <w:sz w:val="32"/>
          <w:szCs w:val="32"/>
          <w:highlight w:val="none"/>
          <w:lang w:val="zh-CN"/>
        </w:rPr>
        <w:t>。</w:t>
      </w:r>
    </w:p>
    <w:p w14:paraId="4F0593F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2.3</w:t>
      </w:r>
      <w:r>
        <w:rPr>
          <w:rFonts w:hint="default" w:ascii="Times New Roman" w:hAnsi="Times New Roman" w:eastAsia="仿宋_GB2312" w:cs="Times New Roman"/>
          <w:b w:val="0"/>
          <w:bCs w:val="0"/>
          <w:sz w:val="32"/>
          <w:szCs w:val="32"/>
          <w:highlight w:val="none"/>
          <w:lang w:val="en-US" w:eastAsia="zh-CN"/>
        </w:rPr>
        <w:t>报价以人民币为单位，大小写不一致时以大写为准。</w:t>
      </w:r>
    </w:p>
    <w:p w14:paraId="2ACDAB14">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rPr>
      </w:pPr>
      <w:bookmarkStart w:id="71" w:name="_Toc287988943"/>
      <w:bookmarkStart w:id="72" w:name="_Toc282549818"/>
      <w:bookmarkStart w:id="73" w:name="_Toc287988775"/>
      <w:bookmarkStart w:id="74" w:name="_Toc320838669"/>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.竞标文件</w:t>
      </w:r>
      <w:bookmarkEnd w:id="71"/>
      <w:bookmarkEnd w:id="72"/>
      <w:bookmarkEnd w:id="73"/>
      <w:bookmarkEnd w:id="74"/>
    </w:p>
    <w:p w14:paraId="38C07864">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3.1 竞标文件的编制</w:t>
      </w:r>
    </w:p>
    <w:p w14:paraId="5715D4E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3.1.1 竞标文件按</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文件要求编制。</w:t>
      </w:r>
    </w:p>
    <w:p w14:paraId="0F569BBE">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3.2 竞标文件的组成</w:t>
      </w:r>
    </w:p>
    <w:p w14:paraId="6736B48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3.2.1 竞标文件应由竞价函、资格审查部分、</w:t>
      </w:r>
      <w:r>
        <w:rPr>
          <w:rFonts w:hint="eastAsia" w:eastAsia="仿宋_GB2312" w:cs="Times New Roman"/>
          <w:b w:val="0"/>
          <w:bCs w:val="0"/>
          <w:sz w:val="32"/>
          <w:szCs w:val="32"/>
          <w:highlight w:val="none"/>
          <w:lang w:val="en-US" w:eastAsia="zh-CN"/>
        </w:rPr>
        <w:t>价格文件</w:t>
      </w:r>
      <w:r>
        <w:rPr>
          <w:rFonts w:hint="default" w:ascii="Times New Roman" w:hAnsi="Times New Roman" w:eastAsia="仿宋_GB2312" w:cs="Times New Roman"/>
          <w:b w:val="0"/>
          <w:bCs w:val="0"/>
          <w:sz w:val="32"/>
          <w:szCs w:val="32"/>
          <w:highlight w:val="none"/>
        </w:rPr>
        <w:t>、技术部分四部分组成。</w:t>
      </w:r>
    </w:p>
    <w:p w14:paraId="3C94B75F">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3.2.2 竞价函部分主要包括下列内容：</w:t>
      </w:r>
    </w:p>
    <w:p w14:paraId="055D6F9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1</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 xml:space="preserve">竞价函； </w:t>
      </w:r>
    </w:p>
    <w:p w14:paraId="583D1D3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2</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法定代表人身份证明书（附法定代表人身份证扫描件）；</w:t>
      </w:r>
    </w:p>
    <w:p w14:paraId="410F681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（3）竞标文件签署授权委托书（附授权委托人身份证扫描件）。</w:t>
      </w:r>
    </w:p>
    <w:p w14:paraId="052BF0D7">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3.2.3 资格审查部分主要包括下列内容：</w:t>
      </w:r>
    </w:p>
    <w:p w14:paraId="38863B4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（1）竞标人基本情况表；</w:t>
      </w:r>
    </w:p>
    <w:p w14:paraId="2652360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（2）营业执照；</w:t>
      </w:r>
    </w:p>
    <w:p w14:paraId="20133E5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w:t>
      </w:r>
      <w:r>
        <w:rPr>
          <w:rFonts w:hint="default" w:ascii="Times New Roman" w:hAnsi="Times New Roman" w:eastAsia="仿宋_GB2312" w:cs="Times New Roman"/>
          <w:b w:val="0"/>
          <w:bCs w:val="0"/>
          <w:sz w:val="32"/>
          <w:szCs w:val="32"/>
          <w:highlight w:val="none"/>
          <w:lang w:eastAsia="zh-CN"/>
        </w:rPr>
        <w:t>最近年度</w:t>
      </w:r>
      <w:r>
        <w:rPr>
          <w:rFonts w:hint="default" w:ascii="Times New Roman" w:hAnsi="Times New Roman" w:eastAsia="仿宋_GB2312" w:cs="Times New Roman"/>
          <w:b w:val="0"/>
          <w:bCs w:val="0"/>
          <w:sz w:val="32"/>
          <w:szCs w:val="32"/>
          <w:highlight w:val="none"/>
        </w:rPr>
        <w:t>经审计的财务报表及审计报告；</w:t>
      </w:r>
    </w:p>
    <w:p w14:paraId="4B001DA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（4）拟派往本项目组成员情况表；</w:t>
      </w:r>
    </w:p>
    <w:p w14:paraId="52A95A2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（5）竞标人承诺书；</w:t>
      </w:r>
    </w:p>
    <w:p w14:paraId="0D42CF3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（6）无重大诉讼承诺书；</w:t>
      </w:r>
    </w:p>
    <w:p w14:paraId="425CFD8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（7）竞争性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文件要求提交的或其他有必要提交的竞标资料。</w:t>
      </w:r>
    </w:p>
    <w:p w14:paraId="229A0148">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lang w:val="zh-CN"/>
        </w:rPr>
      </w:pPr>
      <w:r>
        <w:rPr>
          <w:rFonts w:hint="default" w:ascii="Times New Roman" w:hAnsi="Times New Roman" w:eastAsia="仿宋_GB2312" w:cs="Times New Roman"/>
          <w:b w:val="0"/>
          <w:bCs w:val="0"/>
          <w:sz w:val="32"/>
          <w:szCs w:val="32"/>
          <w:highlight w:val="none"/>
          <w:lang w:val="zh-CN"/>
        </w:rPr>
        <w:t xml:space="preserve">3.2.4 </w:t>
      </w:r>
      <w:r>
        <w:rPr>
          <w:rFonts w:hint="eastAsia" w:eastAsia="仿宋_GB2312" w:cs="Times New Roman"/>
          <w:b w:val="0"/>
          <w:bCs w:val="0"/>
          <w:sz w:val="32"/>
          <w:szCs w:val="32"/>
          <w:highlight w:val="none"/>
          <w:lang w:val="en-US" w:eastAsia="zh-CN"/>
        </w:rPr>
        <w:t>价格文件</w:t>
      </w:r>
      <w:r>
        <w:rPr>
          <w:rFonts w:hint="default" w:ascii="Times New Roman" w:hAnsi="Times New Roman" w:eastAsia="仿宋_GB2312" w:cs="Times New Roman"/>
          <w:b w:val="0"/>
          <w:bCs w:val="0"/>
          <w:sz w:val="32"/>
          <w:szCs w:val="32"/>
          <w:highlight w:val="none"/>
          <w:lang w:val="zh-CN"/>
        </w:rPr>
        <w:t>部分主要包括下列内容：</w:t>
      </w:r>
    </w:p>
    <w:p w14:paraId="7FBA0BC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r>
        <w:rPr>
          <w:rFonts w:hint="eastAsia" w:eastAsia="仿宋_GB2312" w:cs="Times New Roman"/>
          <w:b w:val="0"/>
          <w:bCs w:val="0"/>
          <w:sz w:val="32"/>
          <w:szCs w:val="32"/>
          <w:highlight w:val="none"/>
          <w:lang w:val="en-US" w:eastAsia="zh-CN"/>
        </w:rPr>
        <w:t>报价一览</w:t>
      </w:r>
      <w:r>
        <w:rPr>
          <w:rFonts w:hint="default" w:ascii="Times New Roman" w:hAnsi="Times New Roman" w:eastAsia="仿宋_GB2312" w:cs="Times New Roman"/>
          <w:b w:val="0"/>
          <w:bCs w:val="0"/>
          <w:sz w:val="32"/>
          <w:szCs w:val="32"/>
          <w:highlight w:val="none"/>
        </w:rPr>
        <w:t>表</w:t>
      </w:r>
      <w:r>
        <w:rPr>
          <w:rFonts w:hint="eastAsia" w:eastAsia="仿宋_GB2312" w:cs="Times New Roman"/>
          <w:b w:val="0"/>
          <w:bCs w:val="0"/>
          <w:sz w:val="32"/>
          <w:szCs w:val="32"/>
          <w:highlight w:val="none"/>
          <w:lang w:val="en-US" w:eastAsia="zh-CN"/>
        </w:rPr>
        <w:t>,见第三部分（三）价格文件模版</w:t>
      </w:r>
      <w:r>
        <w:rPr>
          <w:rFonts w:hint="default" w:ascii="Times New Roman" w:hAnsi="Times New Roman" w:eastAsia="仿宋_GB2312" w:cs="Times New Roman"/>
          <w:b w:val="0"/>
          <w:bCs w:val="0"/>
          <w:sz w:val="32"/>
          <w:szCs w:val="32"/>
          <w:highlight w:val="none"/>
        </w:rPr>
        <w:t>。</w:t>
      </w:r>
    </w:p>
    <w:p w14:paraId="1D402472">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3.2.</w:t>
      </w:r>
      <w:r>
        <w:rPr>
          <w:rFonts w:hint="default" w:ascii="Times New Roman" w:hAnsi="Times New Roman" w:eastAsia="仿宋_GB2312" w:cs="Times New Roman"/>
          <w:b w:val="0"/>
          <w:bCs w:val="0"/>
          <w:kern w:val="0"/>
          <w:sz w:val="32"/>
          <w:szCs w:val="32"/>
          <w:highlight w:val="none"/>
        </w:rPr>
        <w:t>5</w:t>
      </w:r>
      <w:r>
        <w:rPr>
          <w:rFonts w:hint="default" w:ascii="Times New Roman" w:hAnsi="Times New Roman" w:eastAsia="仿宋_GB2312" w:cs="Times New Roman"/>
          <w:b w:val="0"/>
          <w:bCs w:val="0"/>
          <w:kern w:val="0"/>
          <w:sz w:val="32"/>
          <w:szCs w:val="32"/>
          <w:highlight w:val="none"/>
          <w:lang w:val="zh-CN"/>
        </w:rPr>
        <w:t xml:space="preserve"> 技术部分主要包括下列内容：</w:t>
      </w:r>
    </w:p>
    <w:p w14:paraId="6C695A2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r>
        <w:rPr>
          <w:rFonts w:hint="eastAsia" w:eastAsia="仿宋_GB2312" w:cs="Times New Roman"/>
          <w:b w:val="0"/>
          <w:bCs w:val="0"/>
          <w:sz w:val="32"/>
          <w:szCs w:val="32"/>
          <w:highlight w:val="none"/>
          <w:lang w:val="en-US" w:eastAsia="zh-CN"/>
        </w:rPr>
        <w:t>项目</w:t>
      </w:r>
      <w:r>
        <w:rPr>
          <w:rFonts w:hint="default" w:ascii="Times New Roman" w:hAnsi="Times New Roman" w:eastAsia="仿宋_GB2312" w:cs="Times New Roman"/>
          <w:b w:val="0"/>
          <w:bCs w:val="0"/>
          <w:sz w:val="32"/>
          <w:szCs w:val="32"/>
          <w:highlight w:val="none"/>
        </w:rPr>
        <w:t>服务方案；</w:t>
      </w:r>
    </w:p>
    <w:p w14:paraId="34C529C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（2）20</w:t>
      </w:r>
      <w:r>
        <w:rPr>
          <w:rFonts w:hint="default" w:ascii="Times New Roman" w:hAnsi="Times New Roman" w:eastAsia="仿宋_GB2312" w:cs="Times New Roman"/>
          <w:b w:val="0"/>
          <w:bCs w:val="0"/>
          <w:sz w:val="32"/>
          <w:szCs w:val="32"/>
          <w:highlight w:val="none"/>
          <w:lang w:val="en-US"/>
        </w:rPr>
        <w:t>2</w:t>
      </w:r>
      <w:r>
        <w:rPr>
          <w:rFonts w:hint="eastAsia"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年</w:t>
      </w:r>
      <w:r>
        <w:rPr>
          <w:rFonts w:hint="eastAsia" w:eastAsia="仿宋_GB2312" w:cs="Times New Roman"/>
          <w:b w:val="0"/>
          <w:bCs w:val="0"/>
          <w:sz w:val="32"/>
          <w:szCs w:val="32"/>
          <w:highlight w:val="none"/>
          <w:lang w:val="en-US" w:eastAsia="zh-CN"/>
        </w:rPr>
        <w:t>1月1日</w:t>
      </w:r>
      <w:r>
        <w:rPr>
          <w:rFonts w:hint="default" w:ascii="Times New Roman" w:hAnsi="Times New Roman" w:eastAsia="仿宋_GB2312" w:cs="Times New Roman"/>
          <w:b w:val="0"/>
          <w:bCs w:val="0"/>
          <w:sz w:val="32"/>
          <w:szCs w:val="32"/>
          <w:highlight w:val="none"/>
        </w:rPr>
        <w:t>至今完成的</w:t>
      </w:r>
      <w:r>
        <w:rPr>
          <w:rFonts w:hint="eastAsia" w:eastAsia="仿宋_GB2312" w:cs="Times New Roman"/>
          <w:b w:val="0"/>
          <w:bCs w:val="0"/>
          <w:sz w:val="32"/>
          <w:szCs w:val="32"/>
          <w:highlight w:val="none"/>
          <w:lang w:val="en-US" w:eastAsia="zh-CN"/>
        </w:rPr>
        <w:t>互联网网站备案支撑服务类</w:t>
      </w:r>
      <w:r>
        <w:rPr>
          <w:rFonts w:hint="default" w:ascii="Times New Roman" w:hAnsi="Times New Roman" w:eastAsia="仿宋_GB2312" w:cs="Times New Roman"/>
          <w:b w:val="0"/>
          <w:bCs w:val="0"/>
          <w:sz w:val="32"/>
          <w:szCs w:val="32"/>
          <w:highlight w:val="none"/>
        </w:rPr>
        <w:t>项目情况表；</w:t>
      </w:r>
    </w:p>
    <w:p w14:paraId="176E85D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（3）所获荣誉、固定办公场所证明材料；</w:t>
      </w:r>
    </w:p>
    <w:p w14:paraId="1454484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（4）竞标人认为其他有必要提交的竞标资料。</w:t>
      </w:r>
    </w:p>
    <w:p w14:paraId="4021709D">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3.3 竞标文件的签署</w:t>
      </w:r>
    </w:p>
    <w:p w14:paraId="55C2593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3.3.1</w:t>
      </w:r>
      <w:r>
        <w:rPr>
          <w:rFonts w:hint="default" w:ascii="Times New Roman" w:hAnsi="Times New Roman" w:eastAsia="仿宋_GB2312" w:cs="Times New Roman"/>
          <w:b w:val="0"/>
          <w:bCs w:val="0"/>
          <w:sz w:val="32"/>
          <w:szCs w:val="32"/>
          <w:highlight w:val="none"/>
        </w:rPr>
        <w:t>竞标文件的盖章、签署应按</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文件的要求，在法定代表人或授权代理人签字或盖章处签名或盖其私人印章，在竞标人盖章处盖单位公章。</w:t>
      </w:r>
    </w:p>
    <w:p w14:paraId="3F4004EB">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3.3.2 竞标文件的装订、密封与标识：竞标文件以</w:t>
      </w:r>
      <w:r>
        <w:rPr>
          <w:rFonts w:hint="default" w:ascii="Times New Roman" w:hAnsi="Times New Roman" w:eastAsia="仿宋_GB2312" w:cs="Times New Roman"/>
          <w:b w:val="0"/>
          <w:bCs w:val="0"/>
          <w:kern w:val="0"/>
          <w:sz w:val="32"/>
          <w:szCs w:val="32"/>
          <w:highlight w:val="none"/>
          <w:lang w:val="en-US" w:eastAsia="zh-CN"/>
        </w:rPr>
        <w:t>纸质版和光盘/U盘</w:t>
      </w:r>
      <w:r>
        <w:rPr>
          <w:rFonts w:hint="default" w:ascii="Times New Roman" w:hAnsi="Times New Roman" w:eastAsia="仿宋_GB2312" w:cs="Times New Roman"/>
          <w:b w:val="0"/>
          <w:bCs w:val="0"/>
          <w:kern w:val="0"/>
          <w:sz w:val="32"/>
          <w:szCs w:val="32"/>
          <w:highlight w:val="none"/>
          <w:lang w:val="zh-CN"/>
        </w:rPr>
        <w:t>电子版提供</w:t>
      </w:r>
      <w:r>
        <w:rPr>
          <w:rFonts w:hint="default" w:ascii="Times New Roman" w:hAnsi="Times New Roman" w:eastAsia="仿宋_GB2312" w:cs="Times New Roman"/>
          <w:b w:val="0"/>
          <w:bCs w:val="0"/>
          <w:sz w:val="32"/>
          <w:szCs w:val="32"/>
          <w:highlight w:val="none"/>
        </w:rPr>
        <w:t>。</w:t>
      </w:r>
    </w:p>
    <w:p w14:paraId="5C787181">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3.4 竞标文件的递交</w:t>
      </w:r>
    </w:p>
    <w:p w14:paraId="1427031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3.4.1 竞标文件应该在竞标人须知前附表中规定的竞标文件递交截止时间前递交，招标人将不予接收迟到的竞标文件。</w:t>
      </w:r>
    </w:p>
    <w:p w14:paraId="414DDD8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3.4.2 竞标文件的补充、修改</w:t>
      </w:r>
    </w:p>
    <w:p w14:paraId="325349E8">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在竞标文件递交截止时间之后，竞标人不得补充、修改竞标文件。在竞标文件递交截止时间至竞标有效期满之前，竞标人不得撤回其竞标文件。</w:t>
      </w:r>
    </w:p>
    <w:p w14:paraId="00078775">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lang w:val="en-US"/>
        </w:rPr>
      </w:pPr>
      <w:bookmarkStart w:id="75" w:name="_Toc287988776"/>
      <w:bookmarkStart w:id="76" w:name="_Toc287988944"/>
      <w:bookmarkStart w:id="77" w:name="_Toc282549819"/>
      <w:bookmarkStart w:id="78" w:name="_Toc320838670"/>
      <w:r>
        <w:rPr>
          <w:rFonts w:hint="default" w:ascii="Times New Roman" w:hAnsi="Times New Roman" w:eastAsia="仿宋_GB2312" w:cs="Times New Roman"/>
          <w:b w:val="0"/>
          <w:bCs w:val="0"/>
          <w:sz w:val="32"/>
          <w:szCs w:val="32"/>
          <w:highlight w:val="none"/>
        </w:rPr>
        <w:t>4.</w:t>
      </w:r>
      <w:bookmarkEnd w:id="75"/>
      <w:bookmarkEnd w:id="76"/>
      <w:bookmarkEnd w:id="77"/>
      <w:bookmarkEnd w:id="78"/>
      <w:r>
        <w:rPr>
          <w:rFonts w:hint="default" w:ascii="Times New Roman" w:hAnsi="Times New Roman" w:eastAsia="仿宋_GB2312" w:cs="Times New Roman"/>
          <w:b w:val="0"/>
          <w:bCs w:val="0"/>
          <w:sz w:val="32"/>
          <w:szCs w:val="32"/>
          <w:highlight w:val="none"/>
          <w:lang w:val="en-US"/>
        </w:rPr>
        <w:t>磋商</w:t>
      </w:r>
    </w:p>
    <w:p w14:paraId="791A2DE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 xml:space="preserve">4.1 </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委员会</w:t>
      </w:r>
    </w:p>
    <w:p w14:paraId="61B7481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sz w:val="32"/>
          <w:szCs w:val="32"/>
          <w:highlight w:val="none"/>
        </w:rPr>
        <w:t>成员由3人专家组成（与竞标人存在经济利益或亲属关系的</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人员应回避）。</w:t>
      </w:r>
    </w:p>
    <w:p w14:paraId="66BDF87A">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4.</w:t>
      </w:r>
      <w:r>
        <w:rPr>
          <w:rFonts w:hint="default" w:ascii="Times New Roman" w:hAnsi="Times New Roman" w:eastAsia="仿宋_GB2312" w:cs="Times New Roman"/>
          <w:b w:val="0"/>
          <w:bCs w:val="0"/>
          <w:kern w:val="0"/>
          <w:sz w:val="32"/>
          <w:szCs w:val="32"/>
          <w:highlight w:val="none"/>
          <w:lang w:val="en-US"/>
        </w:rPr>
        <w:t>2</w:t>
      </w:r>
      <w:r>
        <w:rPr>
          <w:rFonts w:hint="default" w:ascii="Times New Roman" w:hAnsi="Times New Roman" w:eastAsia="仿宋_GB2312" w:cs="Times New Roman"/>
          <w:b w:val="0"/>
          <w:bCs w:val="0"/>
          <w:kern w:val="0"/>
          <w:sz w:val="32"/>
          <w:szCs w:val="32"/>
          <w:highlight w:val="none"/>
          <w:lang w:val="zh-CN"/>
        </w:rPr>
        <w:t xml:space="preserve"> </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程序</w:t>
      </w:r>
    </w:p>
    <w:p w14:paraId="34310C25">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4.</w:t>
      </w:r>
      <w:r>
        <w:rPr>
          <w:rFonts w:hint="default" w:ascii="Times New Roman" w:hAnsi="Times New Roman" w:eastAsia="仿宋_GB2312" w:cs="Times New Roman"/>
          <w:b w:val="0"/>
          <w:bCs w:val="0"/>
          <w:kern w:val="0"/>
          <w:sz w:val="32"/>
          <w:szCs w:val="32"/>
          <w:highlight w:val="none"/>
          <w:lang w:val="en-US"/>
        </w:rPr>
        <w:t>2</w:t>
      </w:r>
      <w:r>
        <w:rPr>
          <w:rFonts w:hint="default" w:ascii="Times New Roman" w:hAnsi="Times New Roman" w:eastAsia="仿宋_GB2312" w:cs="Times New Roman"/>
          <w:b w:val="0"/>
          <w:bCs w:val="0"/>
          <w:kern w:val="0"/>
          <w:sz w:val="32"/>
          <w:szCs w:val="32"/>
          <w:highlight w:val="none"/>
          <w:lang w:val="zh-CN"/>
        </w:rPr>
        <w:t>.1 开启竞标文件</w:t>
      </w:r>
    </w:p>
    <w:p w14:paraId="1F61734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招标人在相关人员及监督部门的监督下，在竞争性</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文件规定的地点、时间当场开启所有竞标文件。</w:t>
      </w:r>
    </w:p>
    <w:p w14:paraId="2DD0A333">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 xml:space="preserve">4.3.2 </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会议</w:t>
      </w:r>
    </w:p>
    <w:p w14:paraId="778A0D23">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eastAsia" w:eastAsia="仿宋_GB2312" w:cs="Times New Roman"/>
          <w:b w:val="0"/>
          <w:bCs w:val="0"/>
          <w:kern w:val="0"/>
          <w:sz w:val="32"/>
          <w:szCs w:val="32"/>
          <w:highlight w:val="none"/>
          <w:lang w:val="en-US" w:eastAsia="zh-CN"/>
        </w:rPr>
        <w:t>本项目磋商会由我局内部组织，</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会议按照以下程序进行：</w:t>
      </w:r>
    </w:p>
    <w:p w14:paraId="26783784">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（一）先进行资格审查，然后对资格审查通过的竞标人进行初步评审，只有全部通过资格审查和初步评审才能进行详细评审；</w:t>
      </w:r>
    </w:p>
    <w:p w14:paraId="58EC5669">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（二） 按照公开竞争性</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文件规定的评审办法先对“竞标文件”内容逐项打分。</w:t>
      </w:r>
    </w:p>
    <w:p w14:paraId="60517F51">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 xml:space="preserve">4.4 </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标准</w:t>
      </w:r>
    </w:p>
    <w:p w14:paraId="5BAAA4A0">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凡</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标准中没有列出的评定内容在</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时不得作为打分的依据。</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委员会及其成员不得增加、减少和另外细化本公开竞争性</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文件中规定的标准和方法，也不得要求（或接受）竞标人提供额外（竞标文件以外）的资料和说明。</w:t>
      </w:r>
    </w:p>
    <w:p w14:paraId="232F0022">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rPr>
      </w:pPr>
      <w:bookmarkStart w:id="79" w:name="_Toc287988945"/>
      <w:bookmarkStart w:id="80" w:name="_Toc282549820"/>
      <w:bookmarkStart w:id="81" w:name="_Toc287988777"/>
      <w:bookmarkStart w:id="82" w:name="_Toc320838671"/>
      <w:r>
        <w:rPr>
          <w:rFonts w:hint="default" w:ascii="Times New Roman" w:hAnsi="Times New Roman" w:eastAsia="仿宋_GB2312" w:cs="Times New Roman"/>
          <w:b w:val="0"/>
          <w:bCs w:val="0"/>
          <w:sz w:val="32"/>
          <w:szCs w:val="32"/>
          <w:highlight w:val="none"/>
        </w:rPr>
        <w:t>5.</w:t>
      </w:r>
      <w:bookmarkEnd w:id="79"/>
      <w:bookmarkEnd w:id="80"/>
      <w:bookmarkEnd w:id="81"/>
      <w:bookmarkEnd w:id="82"/>
      <w:r>
        <w:rPr>
          <w:rFonts w:hint="default" w:ascii="Times New Roman" w:hAnsi="Times New Roman" w:eastAsia="仿宋_GB2312" w:cs="Times New Roman"/>
          <w:b w:val="0"/>
          <w:bCs w:val="0"/>
          <w:sz w:val="32"/>
          <w:szCs w:val="32"/>
          <w:highlight w:val="none"/>
        </w:rPr>
        <w:t>中选</w:t>
      </w:r>
    </w:p>
    <w:p w14:paraId="5B2A21F6">
      <w:pPr>
        <w:pageBreakBefore w:val="0"/>
        <w:kinsoku/>
        <w:wordWrap/>
        <w:overflowPunct/>
        <w:topLinePunct w:val="0"/>
        <w:autoSpaceDE w:val="0"/>
        <w:autoSpaceDN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 xml:space="preserve">5.1 </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委员会按照综合评分由高到低依次排序，</w:t>
      </w:r>
      <w:r>
        <w:rPr>
          <w:rFonts w:hint="default" w:ascii="Times New Roman" w:hAnsi="Times New Roman" w:eastAsia="仿宋_GB2312" w:cs="Times New Roman"/>
          <w:b w:val="0"/>
          <w:bCs w:val="0"/>
          <w:sz w:val="32"/>
          <w:szCs w:val="32"/>
          <w:highlight w:val="none"/>
          <w:lang w:val="en-US" w:eastAsia="zh-CN"/>
        </w:rPr>
        <w:t>得分最高的</w:t>
      </w:r>
      <w:r>
        <w:rPr>
          <w:rFonts w:hint="eastAsia" w:ascii="Times New Roman" w:hAnsi="Times New Roman" w:eastAsia="仿宋_GB2312" w:cs="Times New Roman"/>
          <w:b w:val="0"/>
          <w:bCs w:val="0"/>
          <w:sz w:val="32"/>
          <w:szCs w:val="32"/>
          <w:highlight w:val="none"/>
          <w:lang w:val="en-US" w:eastAsia="zh-CN"/>
        </w:rPr>
        <w:t>推荐</w:t>
      </w:r>
      <w:r>
        <w:rPr>
          <w:rFonts w:hint="default" w:ascii="Times New Roman" w:hAnsi="Times New Roman" w:eastAsia="仿宋_GB2312" w:cs="Times New Roman"/>
          <w:b w:val="0"/>
          <w:bCs w:val="0"/>
          <w:sz w:val="32"/>
          <w:szCs w:val="32"/>
          <w:highlight w:val="none"/>
        </w:rPr>
        <w:t>中选</w:t>
      </w:r>
      <w:r>
        <w:rPr>
          <w:rFonts w:hint="default" w:ascii="Times New Roman" w:hAnsi="Times New Roman" w:eastAsia="仿宋_GB2312" w:cs="Times New Roman"/>
          <w:b w:val="0"/>
          <w:bCs w:val="0"/>
          <w:kern w:val="0"/>
          <w:sz w:val="32"/>
          <w:szCs w:val="32"/>
          <w:highlight w:val="none"/>
          <w:lang w:val="zh-CN"/>
        </w:rPr>
        <w:t>。</w:t>
      </w:r>
    </w:p>
    <w:p w14:paraId="40E23C20">
      <w:pPr>
        <w:pStyle w:val="3"/>
        <w:pageBreakBefore w:val="0"/>
        <w:kinsoku/>
        <w:wordWrap/>
        <w:overflowPunct/>
        <w:topLinePunct w:val="0"/>
        <w:bidi w:val="0"/>
        <w:spacing w:before="0" w:after="0" w:line="560" w:lineRule="exact"/>
        <w:ind w:left="0" w:right="0" w:firstLine="640" w:firstLineChars="200"/>
        <w:jc w:val="left"/>
        <w:textAlignment w:val="auto"/>
        <w:rPr>
          <w:rFonts w:hint="default" w:ascii="Times New Roman" w:hAnsi="Times New Roman" w:eastAsia="仿宋_GB2312" w:cs="Times New Roman"/>
          <w:b w:val="0"/>
          <w:bCs w:val="0"/>
          <w:sz w:val="32"/>
          <w:szCs w:val="32"/>
          <w:highlight w:val="none"/>
        </w:rPr>
      </w:pPr>
      <w:bookmarkStart w:id="83" w:name="_Toc282549821"/>
      <w:bookmarkStart w:id="84" w:name="_Toc287988946"/>
      <w:bookmarkStart w:id="85" w:name="_Toc287988778"/>
      <w:bookmarkStart w:id="86" w:name="_Toc320838672"/>
      <w:r>
        <w:rPr>
          <w:rFonts w:hint="default" w:ascii="Times New Roman" w:hAnsi="Times New Roman" w:eastAsia="仿宋_GB2312" w:cs="Times New Roman"/>
          <w:b w:val="0"/>
          <w:bCs w:val="0"/>
          <w:sz w:val="32"/>
          <w:szCs w:val="32"/>
          <w:highlight w:val="none"/>
        </w:rPr>
        <w:t>6.</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结果公示</w:t>
      </w:r>
      <w:bookmarkEnd w:id="83"/>
      <w:bookmarkEnd w:id="84"/>
      <w:bookmarkEnd w:id="85"/>
      <w:bookmarkEnd w:id="86"/>
    </w:p>
    <w:p w14:paraId="7CF8C787">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t>招标人将在</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公告发布媒体上公布</w:t>
      </w:r>
      <w:r>
        <w:rPr>
          <w:rFonts w:hint="default" w:ascii="Times New Roman" w:hAnsi="Times New Roman" w:eastAsia="仿宋_GB2312" w:cs="Times New Roman"/>
          <w:b w:val="0"/>
          <w:bCs w:val="0"/>
          <w:kern w:val="0"/>
          <w:sz w:val="32"/>
          <w:szCs w:val="32"/>
          <w:highlight w:val="none"/>
          <w:lang w:val="en-US"/>
        </w:rPr>
        <w:t>磋商</w:t>
      </w:r>
      <w:r>
        <w:rPr>
          <w:rFonts w:hint="default" w:ascii="Times New Roman" w:hAnsi="Times New Roman" w:eastAsia="仿宋_GB2312" w:cs="Times New Roman"/>
          <w:b w:val="0"/>
          <w:bCs w:val="0"/>
          <w:kern w:val="0"/>
          <w:sz w:val="32"/>
          <w:szCs w:val="32"/>
          <w:highlight w:val="none"/>
          <w:lang w:val="zh-CN"/>
        </w:rPr>
        <w:t>结果</w:t>
      </w:r>
      <w:r>
        <w:rPr>
          <w:rFonts w:hint="eastAsia" w:eastAsia="仿宋_GB2312" w:cs="Times New Roman"/>
          <w:b w:val="0"/>
          <w:bCs w:val="0"/>
          <w:kern w:val="0"/>
          <w:sz w:val="32"/>
          <w:szCs w:val="32"/>
          <w:highlight w:val="none"/>
          <w:lang w:val="zh-CN"/>
        </w:rPr>
        <w:t>云南省</w:t>
      </w:r>
      <w:r>
        <w:rPr>
          <w:rFonts w:hint="eastAsia" w:eastAsia="仿宋_GB2312" w:cs="Times New Roman"/>
          <w:b w:val="0"/>
          <w:bCs w:val="0"/>
          <w:kern w:val="0"/>
          <w:sz w:val="32"/>
          <w:szCs w:val="32"/>
          <w:highlight w:val="none"/>
          <w:lang w:val="en-US" w:eastAsia="zh-CN"/>
        </w:rPr>
        <w:t>通信</w:t>
      </w:r>
      <w:r>
        <w:rPr>
          <w:rFonts w:hint="eastAsia" w:eastAsia="仿宋_GB2312" w:cs="Times New Roman"/>
          <w:b w:val="0"/>
          <w:bCs w:val="0"/>
          <w:kern w:val="0"/>
          <w:sz w:val="32"/>
          <w:szCs w:val="32"/>
          <w:highlight w:val="none"/>
          <w:lang w:val="zh-CN"/>
        </w:rPr>
        <w:t>管理局门户网站</w:t>
      </w:r>
      <w:r>
        <w:rPr>
          <w:rFonts w:hint="default" w:ascii="Times New Roman" w:hAnsi="Times New Roman" w:eastAsia="仿宋_GB2312" w:cs="Times New Roman"/>
          <w:b w:val="0"/>
          <w:bCs w:val="0"/>
          <w:kern w:val="0"/>
          <w:sz w:val="32"/>
          <w:szCs w:val="32"/>
          <w:highlight w:val="none"/>
          <w:lang w:val="zh-CN"/>
        </w:rPr>
        <w:t>，公示三日无异议后，招标人将向</w:t>
      </w:r>
      <w:r>
        <w:rPr>
          <w:rFonts w:hint="default" w:ascii="Times New Roman" w:hAnsi="Times New Roman" w:eastAsia="仿宋_GB2312" w:cs="Times New Roman"/>
          <w:b w:val="0"/>
          <w:bCs w:val="0"/>
          <w:kern w:val="0"/>
          <w:sz w:val="32"/>
          <w:szCs w:val="32"/>
          <w:highlight w:val="none"/>
          <w:lang w:val="en-US" w:eastAsia="zh-CN"/>
        </w:rPr>
        <w:t>中选</w:t>
      </w:r>
      <w:r>
        <w:rPr>
          <w:rFonts w:hint="default" w:ascii="Times New Roman" w:hAnsi="Times New Roman" w:eastAsia="仿宋_GB2312" w:cs="Times New Roman"/>
          <w:b w:val="0"/>
          <w:bCs w:val="0"/>
          <w:kern w:val="0"/>
          <w:sz w:val="32"/>
          <w:szCs w:val="32"/>
          <w:highlight w:val="none"/>
          <w:lang w:val="zh-CN"/>
        </w:rPr>
        <w:t>单位发出</w:t>
      </w:r>
      <w:r>
        <w:rPr>
          <w:rFonts w:hint="default" w:ascii="Times New Roman" w:hAnsi="Times New Roman" w:eastAsia="仿宋_GB2312" w:cs="Times New Roman"/>
          <w:b w:val="0"/>
          <w:bCs w:val="0"/>
          <w:kern w:val="0"/>
          <w:sz w:val="32"/>
          <w:szCs w:val="32"/>
          <w:highlight w:val="none"/>
          <w:lang w:val="en-US" w:eastAsia="zh-CN"/>
        </w:rPr>
        <w:t>中选</w:t>
      </w:r>
      <w:r>
        <w:rPr>
          <w:rFonts w:hint="default" w:ascii="Times New Roman" w:hAnsi="Times New Roman" w:eastAsia="仿宋_GB2312" w:cs="Times New Roman"/>
          <w:b w:val="0"/>
          <w:bCs w:val="0"/>
          <w:kern w:val="0"/>
          <w:sz w:val="32"/>
          <w:szCs w:val="32"/>
          <w:highlight w:val="none"/>
          <w:lang w:val="zh-CN"/>
        </w:rPr>
        <w:t>通知书。</w:t>
      </w:r>
    </w:p>
    <w:p w14:paraId="4C0B345E">
      <w:pPr>
        <w:pageBreakBefore w:val="0"/>
        <w:widowControl/>
        <w:kinsoku/>
        <w:wordWrap/>
        <w:overflowPunct/>
        <w:topLinePunct w:val="0"/>
        <w:bidi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lang w:val="zh-CN"/>
        </w:rPr>
      </w:pPr>
    </w:p>
    <w:p w14:paraId="2BF90F4C">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highlight w:val="none"/>
          <w:lang w:val="zh-CN"/>
        </w:rPr>
      </w:pPr>
      <w:bookmarkStart w:id="87" w:name="_Toc287988779"/>
      <w:bookmarkStart w:id="88" w:name="_Toc320838673"/>
      <w:bookmarkStart w:id="89" w:name="_Toc287988947"/>
      <w:bookmarkStart w:id="90" w:name="_Toc282549822"/>
      <w:r>
        <w:rPr>
          <w:rFonts w:hint="default" w:ascii="Times New Roman" w:hAnsi="Times New Roman" w:eastAsia="仿宋_GB2312" w:cs="Times New Roman"/>
          <w:b w:val="0"/>
          <w:bCs w:val="0"/>
          <w:kern w:val="0"/>
          <w:sz w:val="32"/>
          <w:szCs w:val="32"/>
          <w:highlight w:val="none"/>
          <w:lang w:val="zh-CN"/>
        </w:rPr>
        <w:br w:type="page"/>
      </w:r>
      <w:bookmarkStart w:id="91" w:name="_Toc29315"/>
      <w:bookmarkStart w:id="92" w:name="_Toc13782"/>
      <w:r>
        <w:rPr>
          <w:rFonts w:hint="default" w:ascii="Times New Roman" w:hAnsi="Times New Roman" w:eastAsia="方正小标宋简体" w:cs="Times New Roman"/>
          <w:b w:val="0"/>
          <w:bCs w:val="0"/>
          <w:kern w:val="0"/>
          <w:sz w:val="44"/>
          <w:szCs w:val="44"/>
          <w:highlight w:val="none"/>
          <w:lang w:val="zh-CN"/>
        </w:rPr>
        <w:t>第三部分  竞标文件格式</w:t>
      </w:r>
      <w:bookmarkEnd w:id="87"/>
      <w:bookmarkEnd w:id="88"/>
      <w:bookmarkEnd w:id="89"/>
      <w:bookmarkEnd w:id="90"/>
      <w:bookmarkEnd w:id="91"/>
      <w:bookmarkEnd w:id="92"/>
    </w:p>
    <w:p w14:paraId="6E00BCC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60875EC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24E1B3ED">
      <w:pPr>
        <w:pageBreakBefore w:val="0"/>
        <w:kinsoku/>
        <w:wordWrap/>
        <w:overflowPunct/>
        <w:topLinePunct w:val="0"/>
        <w:bidi w:val="0"/>
        <w:spacing w:line="560" w:lineRule="exact"/>
        <w:ind w:right="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u w:val="single"/>
        </w:rPr>
        <w:t>（项目名称）</w:t>
      </w:r>
    </w:p>
    <w:p w14:paraId="0F855E2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5A6A9B4A">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竞标文件</w:t>
      </w:r>
    </w:p>
    <w:p w14:paraId="1CE0FF5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             </w:t>
      </w:r>
    </w:p>
    <w:p w14:paraId="5CF0FEA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B04E21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6A4E805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0EBA8D8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23F2CC9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53B1FF34">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竞标人（盖公章）：</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lang w:val="en-US" w:eastAsia="zh-CN"/>
        </w:rPr>
        <w:t xml:space="preserve">         </w:t>
      </w:r>
      <w:r>
        <w:rPr>
          <w:rFonts w:hint="default" w:ascii="Times New Roman" w:hAnsi="Times New Roman" w:eastAsia="仿宋_GB2312" w:cs="Times New Roman"/>
          <w:b w:val="0"/>
          <w:bCs w:val="0"/>
          <w:sz w:val="32"/>
          <w:szCs w:val="32"/>
          <w:highlight w:val="none"/>
          <w:u w:val="single"/>
        </w:rPr>
        <w:t xml:space="preserve">                   </w:t>
      </w:r>
    </w:p>
    <w:p w14:paraId="4F5DBADD">
      <w:pPr>
        <w:pageBreakBefore w:val="0"/>
        <w:kinsoku/>
        <w:wordWrap/>
        <w:overflowPunct/>
        <w:topLinePunct w:val="0"/>
        <w:bidi w:val="0"/>
        <w:snapToGrid w:val="0"/>
        <w:spacing w:line="560" w:lineRule="exact"/>
        <w:ind w:right="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法定代表人或其委托代理人（签字或盖章）：</w:t>
      </w:r>
      <w:r>
        <w:rPr>
          <w:rFonts w:hint="default" w:ascii="Times New Roman" w:hAnsi="Times New Roman" w:eastAsia="仿宋_GB2312" w:cs="Times New Roman"/>
          <w:b w:val="0"/>
          <w:bCs w:val="0"/>
          <w:sz w:val="32"/>
          <w:szCs w:val="32"/>
          <w:highlight w:val="none"/>
          <w:u w:val="single"/>
        </w:rPr>
        <w:t xml:space="preserve">                 </w:t>
      </w:r>
    </w:p>
    <w:p w14:paraId="37813CF8">
      <w:pPr>
        <w:pageBreakBefore w:val="0"/>
        <w:kinsoku/>
        <w:wordWrap/>
        <w:overflowPunct/>
        <w:topLinePunct w:val="0"/>
        <w:bidi w:val="0"/>
        <w:snapToGrid w:val="0"/>
        <w:spacing w:line="560" w:lineRule="exact"/>
        <w:ind w:right="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 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 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5B6CA1E5">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highlight w:val="none"/>
        </w:rPr>
      </w:pPr>
      <w:bookmarkStart w:id="93" w:name="_Toc287988780"/>
      <w:bookmarkStart w:id="94" w:name="_Toc282376911"/>
      <w:bookmarkStart w:id="95" w:name="_Toc282549823"/>
      <w:bookmarkStart w:id="96" w:name="_Toc320838674"/>
      <w:bookmarkStart w:id="97" w:name="_Toc251834987"/>
      <w:bookmarkStart w:id="98" w:name="_Toc287988948"/>
      <w:bookmarkStart w:id="99" w:name="_Toc255204951"/>
      <w:bookmarkStart w:id="100" w:name="_Toc244667421"/>
      <w:bookmarkStart w:id="101" w:name="_Toc242845627"/>
      <w:r>
        <w:rPr>
          <w:rFonts w:hint="default" w:ascii="Times New Roman" w:hAnsi="Times New Roman" w:eastAsia="仿宋_GB2312" w:cs="Times New Roman"/>
          <w:b w:val="0"/>
          <w:bCs w:val="0"/>
          <w:sz w:val="32"/>
          <w:szCs w:val="32"/>
          <w:highlight w:val="none"/>
        </w:rPr>
        <w:br w:type="page"/>
      </w:r>
      <w:r>
        <w:rPr>
          <w:rFonts w:hint="default" w:ascii="Times New Roman" w:hAnsi="Times New Roman" w:eastAsia="方正小标宋简体" w:cs="Times New Roman"/>
          <w:b w:val="0"/>
          <w:bCs w:val="0"/>
          <w:sz w:val="44"/>
          <w:szCs w:val="44"/>
          <w:highlight w:val="none"/>
        </w:rPr>
        <w:t>（一）竞标文件竞价函部分格式</w:t>
      </w:r>
      <w:bookmarkEnd w:id="93"/>
      <w:bookmarkEnd w:id="94"/>
      <w:bookmarkEnd w:id="95"/>
      <w:bookmarkEnd w:id="96"/>
      <w:bookmarkEnd w:id="97"/>
      <w:bookmarkEnd w:id="98"/>
      <w:bookmarkEnd w:id="99"/>
      <w:bookmarkEnd w:id="100"/>
    </w:p>
    <w:bookmarkEnd w:id="101"/>
    <w:p w14:paraId="078655DD">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bookmarkStart w:id="102" w:name="_Toc268254565"/>
      <w:bookmarkStart w:id="103" w:name="_Toc255204952"/>
      <w:bookmarkStart w:id="104" w:name="_Toc320838675"/>
      <w:bookmarkStart w:id="105" w:name="_Toc282376912"/>
      <w:bookmarkStart w:id="106" w:name="_Toc287988949"/>
      <w:bookmarkStart w:id="107" w:name="_Toc251834988"/>
      <w:bookmarkStart w:id="108" w:name="_Toc287988781"/>
      <w:bookmarkStart w:id="109" w:name="_Toc282549824"/>
      <w:bookmarkStart w:id="110" w:name="_Toc244667423"/>
    </w:p>
    <w:p w14:paraId="503EBC6F">
      <w:pPr>
        <w:pageBreakBefore w:val="0"/>
        <w:kinsoku/>
        <w:wordWrap/>
        <w:overflowPunct/>
        <w:topLinePunct w:val="0"/>
        <w:bidi w:val="0"/>
        <w:spacing w:line="560" w:lineRule="exact"/>
        <w:ind w:right="0"/>
        <w:jc w:val="center"/>
        <w:textAlignment w:val="auto"/>
        <w:rPr>
          <w:rFonts w:hint="eastAsia" w:ascii="方正仿宋_GB2312" w:hAnsi="方正仿宋_GB2312" w:eastAsia="方正仿宋_GB2312" w:cs="方正仿宋_GB2312"/>
          <w:b w:val="0"/>
          <w:bCs w:val="0"/>
          <w:sz w:val="32"/>
          <w:szCs w:val="32"/>
          <w:highlight w:val="none"/>
        </w:rPr>
      </w:pPr>
      <w:r>
        <w:rPr>
          <w:rFonts w:hint="eastAsia" w:ascii="方正仿宋_GB2312" w:hAnsi="方正仿宋_GB2312" w:eastAsia="方正仿宋_GB2312" w:cs="方正仿宋_GB2312"/>
          <w:b w:val="0"/>
          <w:bCs w:val="0"/>
          <w:sz w:val="32"/>
          <w:szCs w:val="32"/>
          <w:highlight w:val="none"/>
        </w:rPr>
        <w:t>一、竞标函</w:t>
      </w:r>
      <w:bookmarkEnd w:id="102"/>
      <w:bookmarkEnd w:id="103"/>
      <w:bookmarkEnd w:id="104"/>
      <w:bookmarkEnd w:id="105"/>
      <w:bookmarkEnd w:id="106"/>
      <w:bookmarkEnd w:id="107"/>
      <w:bookmarkEnd w:id="108"/>
      <w:bookmarkEnd w:id="109"/>
      <w:bookmarkEnd w:id="110"/>
    </w:p>
    <w:p w14:paraId="1A398FAE">
      <w:pPr>
        <w:pageBreakBefore w:val="0"/>
        <w:kinsoku/>
        <w:wordWrap/>
        <w:overflowPunct/>
        <w:topLinePunct w:val="0"/>
        <w:bidi w:val="0"/>
        <w:spacing w:line="560" w:lineRule="exact"/>
        <w:ind w:right="0"/>
        <w:jc w:val="both"/>
        <w:textAlignment w:val="auto"/>
        <w:rPr>
          <w:rFonts w:hint="default" w:ascii="Times New Roman" w:hAnsi="Times New Roman" w:eastAsia="方正小标宋简体" w:cs="Times New Roman"/>
          <w:b w:val="0"/>
          <w:bCs w:val="0"/>
          <w:sz w:val="44"/>
          <w:szCs w:val="44"/>
          <w:highlight w:val="none"/>
        </w:rPr>
      </w:pPr>
    </w:p>
    <w:p w14:paraId="296C513B">
      <w:pPr>
        <w:pageBreakBefore w:val="0"/>
        <w:tabs>
          <w:tab w:val="left" w:pos="7560"/>
        </w:tabs>
        <w:kinsoku/>
        <w:wordWrap/>
        <w:overflowPunct/>
        <w:topLinePunct w:val="0"/>
        <w:bidi w:val="0"/>
        <w:spacing w:line="560" w:lineRule="exact"/>
        <w:ind w:right="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致：</w:t>
      </w:r>
      <w:r>
        <w:rPr>
          <w:rFonts w:hint="default" w:ascii="Times New Roman" w:hAnsi="Times New Roman" w:eastAsia="仿宋_GB2312" w:cs="Times New Roman"/>
          <w:b w:val="0"/>
          <w:bCs w:val="0"/>
          <w:sz w:val="32"/>
          <w:szCs w:val="32"/>
          <w:highlight w:val="none"/>
          <w:u w:val="single"/>
        </w:rPr>
        <w:t xml:space="preserve">  （招标人名称）    </w:t>
      </w:r>
      <w:r>
        <w:rPr>
          <w:rFonts w:hint="default" w:ascii="Times New Roman" w:hAnsi="Times New Roman" w:eastAsia="仿宋_GB2312" w:cs="Times New Roman"/>
          <w:b w:val="0"/>
          <w:bCs w:val="0"/>
          <w:sz w:val="32"/>
          <w:szCs w:val="32"/>
          <w:highlight w:val="none"/>
        </w:rPr>
        <w:t>：</w:t>
      </w:r>
    </w:p>
    <w:p w14:paraId="2FE8C0E9">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经仔细阅读和研究</w:t>
      </w:r>
      <w:r>
        <w:rPr>
          <w:rFonts w:hint="default" w:ascii="Times New Roman" w:hAnsi="Times New Roman" w:eastAsia="仿宋_GB2312" w:cs="Times New Roman"/>
          <w:b w:val="0"/>
          <w:bCs w:val="0"/>
          <w:sz w:val="32"/>
          <w:szCs w:val="32"/>
          <w:highlight w:val="none"/>
          <w:u w:val="single"/>
        </w:rPr>
        <w:t xml:space="preserve">（项目名称 ）  </w:t>
      </w:r>
      <w:r>
        <w:rPr>
          <w:rFonts w:hint="default" w:ascii="Times New Roman" w:hAnsi="Times New Roman" w:eastAsia="仿宋_GB2312" w:cs="Times New Roman"/>
          <w:b w:val="0"/>
          <w:bCs w:val="0"/>
          <w:sz w:val="32"/>
          <w:szCs w:val="32"/>
          <w:highlight w:val="none"/>
        </w:rPr>
        <w:t>的《公开竞争性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文件》的所有内容、合同条款和其它有关文件包括修改文件(如果有) 并完全明白，放弃在此方面提出含糊意见或误解的一切权利，我方就上述</w:t>
      </w:r>
      <w:r>
        <w:rPr>
          <w:rFonts w:hint="default" w:ascii="Times New Roman" w:hAnsi="Times New Roman" w:eastAsia="仿宋_GB2312" w:cs="Times New Roman"/>
          <w:b w:val="0"/>
          <w:bCs w:val="0"/>
          <w:sz w:val="32"/>
          <w:szCs w:val="32"/>
          <w:highlight w:val="none"/>
          <w:u w:val="single"/>
        </w:rPr>
        <w:t xml:space="preserve">  （项目名称）   </w:t>
      </w:r>
      <w:r>
        <w:rPr>
          <w:rFonts w:hint="default" w:ascii="Times New Roman" w:hAnsi="Times New Roman" w:eastAsia="仿宋_GB2312" w:cs="Times New Roman"/>
          <w:b w:val="0"/>
          <w:bCs w:val="0"/>
          <w:sz w:val="32"/>
          <w:szCs w:val="32"/>
          <w:highlight w:val="none"/>
        </w:rPr>
        <w:t>的所有内容进行竞标，竞标报价为</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lang w:eastAsia="zh-CN"/>
        </w:rPr>
        <w:t>（</w:t>
      </w:r>
      <w:r>
        <w:rPr>
          <w:rFonts w:hint="default" w:ascii="Times New Roman" w:hAnsi="Times New Roman" w:eastAsia="仿宋_GB2312" w:cs="Times New Roman"/>
          <w:b w:val="0"/>
          <w:bCs w:val="0"/>
          <w:sz w:val="32"/>
          <w:szCs w:val="32"/>
          <w:highlight w:val="none"/>
          <w:u w:val="single"/>
          <w:lang w:val="en-US" w:eastAsia="zh-CN"/>
        </w:rPr>
        <w:t>竞标报价</w:t>
      </w:r>
      <w:r>
        <w:rPr>
          <w:rFonts w:hint="default" w:ascii="Times New Roman" w:hAnsi="Times New Roman" w:eastAsia="仿宋_GB2312" w:cs="Times New Roman"/>
          <w:b w:val="0"/>
          <w:bCs w:val="0"/>
          <w:sz w:val="32"/>
          <w:szCs w:val="32"/>
          <w:highlight w:val="none"/>
          <w:u w:val="single"/>
          <w:lang w:eastAsia="zh-CN"/>
        </w:rPr>
        <w:t>）</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lang w:eastAsia="zh-CN"/>
        </w:rPr>
        <w:t>（</w:t>
      </w:r>
      <w:r>
        <w:rPr>
          <w:rFonts w:hint="default" w:ascii="Times New Roman" w:hAnsi="Times New Roman" w:eastAsia="仿宋_GB2312" w:cs="Times New Roman"/>
          <w:b w:val="0"/>
          <w:bCs w:val="0"/>
          <w:sz w:val="32"/>
          <w:szCs w:val="32"/>
          <w:highlight w:val="none"/>
          <w:u w:val="single"/>
          <w:lang w:val="en-US" w:eastAsia="zh-CN"/>
        </w:rPr>
        <w:t xml:space="preserve">大写：         </w:t>
      </w:r>
      <w:r>
        <w:rPr>
          <w:rFonts w:hint="default" w:ascii="Times New Roman" w:hAnsi="Times New Roman" w:eastAsia="仿宋_GB2312" w:cs="Times New Roman"/>
          <w:b w:val="0"/>
          <w:bCs w:val="0"/>
          <w:sz w:val="32"/>
          <w:szCs w:val="32"/>
          <w:highlight w:val="none"/>
          <w:u w:val="single"/>
          <w:lang w:eastAsia="zh-CN"/>
        </w:rPr>
        <w:t>）</w:t>
      </w:r>
      <w:r>
        <w:rPr>
          <w:rFonts w:hint="default" w:ascii="Times New Roman" w:hAnsi="Times New Roman" w:eastAsia="仿宋_GB2312" w:cs="Times New Roman"/>
          <w:b w:val="0"/>
          <w:bCs w:val="0"/>
          <w:sz w:val="32"/>
          <w:szCs w:val="32"/>
          <w:highlight w:val="none"/>
        </w:rPr>
        <w:t xml:space="preserve">。 </w:t>
      </w:r>
    </w:p>
    <w:p w14:paraId="0D2FFA8D">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除非另外达成协议并生效，你方的中选通知和本竞标文件是我们双方合同的组成部分，我方愿按《中华人民共和国</w:t>
      </w:r>
      <w:r>
        <w:rPr>
          <w:rFonts w:hint="default" w:ascii="Times New Roman" w:hAnsi="Times New Roman" w:eastAsia="仿宋_GB2312" w:cs="Times New Roman"/>
          <w:b w:val="0"/>
          <w:bCs w:val="0"/>
          <w:sz w:val="32"/>
          <w:szCs w:val="32"/>
          <w:highlight w:val="none"/>
          <w:lang w:eastAsia="zh-CN"/>
        </w:rPr>
        <w:t>民法典</w:t>
      </w:r>
      <w:r>
        <w:rPr>
          <w:rFonts w:hint="default" w:ascii="Times New Roman" w:hAnsi="Times New Roman" w:eastAsia="仿宋_GB2312" w:cs="Times New Roman"/>
          <w:b w:val="0"/>
          <w:bCs w:val="0"/>
          <w:sz w:val="32"/>
          <w:szCs w:val="32"/>
          <w:highlight w:val="none"/>
        </w:rPr>
        <w:t>》及其他有关法律、法规的规定，自觉履行自己的全部责任。</w:t>
      </w:r>
    </w:p>
    <w:p w14:paraId="710EF1C5">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在此我方郑重承诺：我方将按招标人的要求及我方竞标文件的承诺提供服务。</w:t>
      </w:r>
    </w:p>
    <w:p w14:paraId="42EAD382">
      <w:pPr>
        <w:pageBreakBefore w:val="0"/>
        <w:tabs>
          <w:tab w:val="left" w:pos="756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106F496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竞 标 人：</w:t>
      </w:r>
      <w:r>
        <w:rPr>
          <w:rFonts w:hint="default" w:ascii="Times New Roman" w:hAnsi="Times New Roman" w:eastAsia="仿宋_GB2312" w:cs="Times New Roman"/>
          <w:b w:val="0"/>
          <w:bCs w:val="0"/>
          <w:sz w:val="32"/>
          <w:szCs w:val="32"/>
          <w:highlight w:val="none"/>
          <w:u w:val="single"/>
        </w:rPr>
        <w:t xml:space="preserve">                              （盖公章）  </w:t>
      </w:r>
    </w:p>
    <w:p w14:paraId="1EA0AC4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单位地址：</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p>
    <w:p w14:paraId="7DCD402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法定代表人或其委托代理人：</w:t>
      </w:r>
      <w:r>
        <w:rPr>
          <w:rFonts w:hint="default" w:ascii="Times New Roman" w:hAnsi="Times New Roman" w:eastAsia="仿宋_GB2312" w:cs="Times New Roman"/>
          <w:b w:val="0"/>
          <w:bCs w:val="0"/>
          <w:sz w:val="32"/>
          <w:szCs w:val="32"/>
          <w:highlight w:val="none"/>
          <w:u w:val="single"/>
        </w:rPr>
        <w:t xml:space="preserve">            （字或盖章）</w:t>
      </w:r>
    </w:p>
    <w:p w14:paraId="5DC22B0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邮政编码：</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rPr>
        <w:t>电话：</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 传真：</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p>
    <w:p w14:paraId="3140879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日 </w:t>
      </w:r>
    </w:p>
    <w:p w14:paraId="7B831EA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111" w:name="_Toc287988950"/>
      <w:bookmarkStart w:id="112" w:name="_Toc282376913"/>
      <w:bookmarkStart w:id="113" w:name="_Toc244667424"/>
      <w:bookmarkStart w:id="114" w:name="_Toc268254566"/>
      <w:bookmarkStart w:id="115" w:name="_Toc229583228"/>
      <w:bookmarkStart w:id="116" w:name="_Toc242845630"/>
      <w:bookmarkStart w:id="117" w:name="_Toc287988782"/>
      <w:bookmarkStart w:id="118" w:name="_Toc251834989"/>
      <w:bookmarkStart w:id="119" w:name="_Toc282549825"/>
      <w:bookmarkStart w:id="120" w:name="_Toc255204953"/>
      <w:bookmarkStart w:id="121" w:name="_Toc320838676"/>
      <w:r>
        <w:rPr>
          <w:rFonts w:hint="default" w:ascii="Times New Roman" w:hAnsi="Times New Roman" w:eastAsia="仿宋_GB2312" w:cs="Times New Roman"/>
          <w:b w:val="0"/>
          <w:bCs w:val="0"/>
          <w:sz w:val="32"/>
          <w:szCs w:val="32"/>
          <w:highlight w:val="none"/>
        </w:rPr>
        <w:br w:type="page"/>
      </w:r>
      <w:r>
        <w:rPr>
          <w:rFonts w:hint="eastAsia" w:ascii="方正仿宋_GB2312" w:hAnsi="方正仿宋_GB2312" w:eastAsia="方正仿宋_GB2312" w:cs="方正仿宋_GB2312"/>
          <w:b w:val="0"/>
          <w:bCs w:val="0"/>
          <w:sz w:val="32"/>
          <w:szCs w:val="32"/>
          <w:highlight w:val="none"/>
        </w:rPr>
        <w:t>二、法定代表人身份证明书</w:t>
      </w:r>
      <w:bookmarkEnd w:id="111"/>
      <w:bookmarkEnd w:id="112"/>
      <w:bookmarkEnd w:id="113"/>
      <w:bookmarkEnd w:id="114"/>
      <w:bookmarkEnd w:id="115"/>
      <w:bookmarkEnd w:id="116"/>
      <w:bookmarkEnd w:id="117"/>
      <w:bookmarkEnd w:id="118"/>
      <w:bookmarkEnd w:id="119"/>
      <w:bookmarkEnd w:id="120"/>
      <w:bookmarkEnd w:id="121"/>
    </w:p>
    <w:p w14:paraId="02A1B245">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0928710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单位名称：</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p>
    <w:p w14:paraId="309654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单位性质：</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p>
    <w:p w14:paraId="50004FB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地    址：</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p>
    <w:p w14:paraId="750274B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成立时间：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0FE569D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经营期限：</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p>
    <w:p w14:paraId="68E033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姓名：</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 性别：</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年龄：</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职务：</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u w:val="single"/>
        </w:rPr>
        <w:t xml:space="preserve">   </w:t>
      </w:r>
    </w:p>
    <w:p w14:paraId="32F7B10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系</w:t>
      </w:r>
      <w:r>
        <w:rPr>
          <w:rFonts w:hint="default" w:ascii="Times New Roman" w:hAnsi="Times New Roman" w:eastAsia="仿宋_GB2312" w:cs="Times New Roman"/>
          <w:b w:val="0"/>
          <w:bCs w:val="0"/>
          <w:sz w:val="32"/>
          <w:szCs w:val="32"/>
          <w:highlight w:val="none"/>
          <w:u w:val="single"/>
        </w:rPr>
        <w:t xml:space="preserve">          （竞标人单位名称）         </w:t>
      </w:r>
      <w:r>
        <w:rPr>
          <w:rFonts w:hint="default" w:ascii="Times New Roman" w:hAnsi="Times New Roman" w:eastAsia="仿宋_GB2312" w:cs="Times New Roman"/>
          <w:b w:val="0"/>
          <w:bCs w:val="0"/>
          <w:sz w:val="32"/>
          <w:szCs w:val="32"/>
          <w:highlight w:val="none"/>
        </w:rPr>
        <w:t>的法定代表人。</w:t>
      </w:r>
    </w:p>
    <w:p w14:paraId="5332E52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特此证明。</w:t>
      </w:r>
    </w:p>
    <w:p w14:paraId="01044CE9">
      <w:pPr>
        <w:pageBreakBefore w:val="0"/>
        <w:tabs>
          <w:tab w:val="left" w:pos="720"/>
          <w:tab w:val="left" w:pos="900"/>
        </w:tabs>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54542CB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竞标人：</w:t>
      </w:r>
      <w:r>
        <w:rPr>
          <w:rFonts w:hint="default" w:ascii="Times New Roman" w:hAnsi="Times New Roman" w:eastAsia="仿宋_GB2312" w:cs="Times New Roman"/>
          <w:b w:val="0"/>
          <w:bCs w:val="0"/>
          <w:sz w:val="32"/>
          <w:szCs w:val="32"/>
          <w:highlight w:val="none"/>
          <w:u w:val="single"/>
        </w:rPr>
        <w:t xml:space="preserve">      （盖单位公章）     </w:t>
      </w:r>
    </w:p>
    <w:p w14:paraId="47E8A8D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7656AA0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7AF019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7237649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法定代表人身份证扫描件</w:t>
      </w:r>
    </w:p>
    <w:p w14:paraId="7647D116">
      <w:pPr>
        <w:pageBreakBefore w:val="0"/>
        <w:kinsoku/>
        <w:wordWrap/>
        <w:overflowPunct/>
        <w:topLinePunct w:val="0"/>
        <w:bidi w:val="0"/>
        <w:spacing w:line="560" w:lineRule="exact"/>
        <w:ind w:left="0" w:right="0" w:firstLine="0" w:firstLineChars="0"/>
        <w:textAlignment w:val="auto"/>
        <w:rPr>
          <w:rFonts w:hint="default" w:ascii="Times New Roman" w:hAnsi="Times New Roman" w:eastAsia="仿宋_GB2312" w:cs="Times New Roman"/>
          <w:b w:val="0"/>
          <w:bCs w:val="0"/>
          <w:sz w:val="32"/>
          <w:szCs w:val="32"/>
          <w:highlight w:val="none"/>
        </w:rPr>
      </w:pPr>
    </w:p>
    <w:p w14:paraId="2AB3267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4159E3C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C570D0A">
      <w:pPr>
        <w:pageBreakBefore w:val="0"/>
        <w:tabs>
          <w:tab w:val="left" w:pos="2277"/>
          <w:tab w:val="left" w:pos="6915"/>
        </w:tabs>
        <w:kinsoku/>
        <w:wordWrap/>
        <w:overflowPunct/>
        <w:topLinePunct w:val="0"/>
        <w:bidi w:val="0"/>
        <w:spacing w:line="560" w:lineRule="exact"/>
        <w:ind w:left="0" w:right="0" w:firstLine="1920" w:firstLineChars="6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正面</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反面</w:t>
      </w:r>
    </w:p>
    <w:p w14:paraId="2950857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7B3FB91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7751A7F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BA2E22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620B215">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122" w:name="_Toc287988951"/>
      <w:bookmarkStart w:id="123" w:name="_Toc282549826"/>
      <w:bookmarkStart w:id="124" w:name="_Toc255204954"/>
      <w:bookmarkStart w:id="125" w:name="_Toc251834990"/>
      <w:bookmarkStart w:id="126" w:name="_Toc242845631"/>
      <w:bookmarkStart w:id="127" w:name="_Toc268254567"/>
      <w:bookmarkStart w:id="128" w:name="_Toc320838677"/>
      <w:bookmarkStart w:id="129" w:name="_Toc229583229"/>
      <w:bookmarkStart w:id="130" w:name="_Toc287988783"/>
      <w:bookmarkStart w:id="131" w:name="_Toc282376914"/>
      <w:bookmarkStart w:id="132" w:name="_Toc244667425"/>
      <w:r>
        <w:rPr>
          <w:rFonts w:hint="default" w:ascii="Times New Roman" w:hAnsi="Times New Roman" w:eastAsia="仿宋_GB2312" w:cs="Times New Roman"/>
          <w:b w:val="0"/>
          <w:bCs w:val="0"/>
          <w:sz w:val="32"/>
          <w:szCs w:val="32"/>
          <w:highlight w:val="none"/>
        </w:rPr>
        <w:t>三、竞标文件签署授权委托书</w:t>
      </w:r>
      <w:bookmarkEnd w:id="122"/>
      <w:bookmarkEnd w:id="123"/>
      <w:bookmarkEnd w:id="124"/>
      <w:bookmarkEnd w:id="125"/>
      <w:bookmarkEnd w:id="126"/>
      <w:bookmarkEnd w:id="127"/>
      <w:bookmarkEnd w:id="128"/>
      <w:bookmarkEnd w:id="129"/>
      <w:bookmarkEnd w:id="130"/>
      <w:bookmarkEnd w:id="131"/>
      <w:bookmarkEnd w:id="132"/>
    </w:p>
    <w:p w14:paraId="7D93AFB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37E8AB6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本授权委托书声明：我</w:t>
      </w:r>
      <w:r>
        <w:rPr>
          <w:rFonts w:hint="default" w:ascii="Times New Roman" w:hAnsi="Times New Roman" w:eastAsia="仿宋_GB2312" w:cs="Times New Roman"/>
          <w:b w:val="0"/>
          <w:bCs w:val="0"/>
          <w:sz w:val="32"/>
          <w:szCs w:val="32"/>
          <w:highlight w:val="none"/>
          <w:u w:val="single"/>
        </w:rPr>
        <w:t xml:space="preserve">     （姓名）     </w:t>
      </w:r>
      <w:r>
        <w:rPr>
          <w:rFonts w:hint="default" w:ascii="Times New Roman" w:hAnsi="Times New Roman" w:eastAsia="仿宋_GB2312" w:cs="Times New Roman"/>
          <w:b w:val="0"/>
          <w:bCs w:val="0"/>
          <w:sz w:val="32"/>
          <w:szCs w:val="32"/>
          <w:highlight w:val="none"/>
        </w:rPr>
        <w:t>系</w:t>
      </w:r>
      <w:r>
        <w:rPr>
          <w:rFonts w:hint="default" w:ascii="Times New Roman" w:hAnsi="Times New Roman" w:eastAsia="仿宋_GB2312" w:cs="Times New Roman"/>
          <w:b w:val="0"/>
          <w:bCs w:val="0"/>
          <w:sz w:val="32"/>
          <w:szCs w:val="32"/>
          <w:highlight w:val="none"/>
          <w:u w:val="single"/>
        </w:rPr>
        <w:t xml:space="preserve">      （竞标人名称）      </w:t>
      </w:r>
      <w:r>
        <w:rPr>
          <w:rFonts w:hint="default" w:ascii="Times New Roman" w:hAnsi="Times New Roman" w:eastAsia="仿宋_GB2312" w:cs="Times New Roman"/>
          <w:b w:val="0"/>
          <w:bCs w:val="0"/>
          <w:sz w:val="32"/>
          <w:szCs w:val="32"/>
          <w:highlight w:val="none"/>
        </w:rPr>
        <w:t>的法定代表人，现授权委托</w:t>
      </w:r>
      <w:r>
        <w:rPr>
          <w:rFonts w:hint="default" w:ascii="Times New Roman" w:hAnsi="Times New Roman" w:eastAsia="仿宋_GB2312" w:cs="Times New Roman"/>
          <w:b w:val="0"/>
          <w:bCs w:val="0"/>
          <w:sz w:val="32"/>
          <w:szCs w:val="32"/>
          <w:highlight w:val="none"/>
          <w:u w:val="single"/>
        </w:rPr>
        <w:t xml:space="preserve">      （竞标人名称）       </w:t>
      </w:r>
      <w:r>
        <w:rPr>
          <w:rFonts w:hint="default" w:ascii="Times New Roman" w:hAnsi="Times New Roman" w:eastAsia="仿宋_GB2312" w:cs="Times New Roman"/>
          <w:b w:val="0"/>
          <w:bCs w:val="0"/>
          <w:sz w:val="32"/>
          <w:szCs w:val="32"/>
          <w:highlight w:val="none"/>
        </w:rPr>
        <w:t>的</w:t>
      </w:r>
      <w:r>
        <w:rPr>
          <w:rFonts w:hint="default" w:ascii="Times New Roman" w:hAnsi="Times New Roman" w:eastAsia="仿宋_GB2312" w:cs="Times New Roman"/>
          <w:b w:val="0"/>
          <w:bCs w:val="0"/>
          <w:sz w:val="32"/>
          <w:szCs w:val="32"/>
          <w:highlight w:val="none"/>
          <w:u w:val="single"/>
        </w:rPr>
        <w:t xml:space="preserve">    （姓名）    </w:t>
      </w:r>
      <w:r>
        <w:rPr>
          <w:rFonts w:hint="default" w:ascii="Times New Roman" w:hAnsi="Times New Roman" w:eastAsia="仿宋_GB2312" w:cs="Times New Roman"/>
          <w:b w:val="0"/>
          <w:bCs w:val="0"/>
          <w:sz w:val="32"/>
          <w:szCs w:val="32"/>
          <w:highlight w:val="none"/>
        </w:rPr>
        <w:t>为我公司签署本项目竞标文件的法定代表人授权委托代理人，我承认代理人全权代表我所签署的本项目的竞标文件的内容。</w:t>
      </w:r>
    </w:p>
    <w:p w14:paraId="3C2E245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代理人无转委托权，特此委托。</w:t>
      </w:r>
    </w:p>
    <w:p w14:paraId="0D7DFB3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6891BC1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代理人：</w:t>
      </w:r>
      <w:r>
        <w:rPr>
          <w:rFonts w:hint="default" w:ascii="Times New Roman" w:hAnsi="Times New Roman" w:eastAsia="仿宋_GB2312" w:cs="Times New Roman"/>
          <w:b w:val="0"/>
          <w:bCs w:val="0"/>
          <w:sz w:val="32"/>
          <w:szCs w:val="32"/>
          <w:highlight w:val="none"/>
          <w:u w:val="single"/>
        </w:rPr>
        <w:t xml:space="preserve">（签字或盖章） </w:t>
      </w:r>
      <w:r>
        <w:rPr>
          <w:rFonts w:hint="default" w:ascii="Times New Roman" w:hAnsi="Times New Roman" w:eastAsia="仿宋_GB2312" w:cs="Times New Roman"/>
          <w:b w:val="0"/>
          <w:bCs w:val="0"/>
          <w:sz w:val="32"/>
          <w:szCs w:val="32"/>
          <w:highlight w:val="none"/>
        </w:rPr>
        <w:t>性别：</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 年龄：</w:t>
      </w:r>
      <w:r>
        <w:rPr>
          <w:rFonts w:hint="default" w:ascii="Times New Roman" w:hAnsi="Times New Roman" w:eastAsia="仿宋_GB2312" w:cs="Times New Roman"/>
          <w:b w:val="0"/>
          <w:bCs w:val="0"/>
          <w:sz w:val="32"/>
          <w:szCs w:val="32"/>
          <w:highlight w:val="none"/>
          <w:u w:val="single"/>
        </w:rPr>
        <w:t xml:space="preserve">        </w:t>
      </w:r>
    </w:p>
    <w:p w14:paraId="494559F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身份证号码：</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 xml:space="preserve"> 职务：</w:t>
      </w:r>
      <w:r>
        <w:rPr>
          <w:rFonts w:hint="default" w:ascii="Times New Roman" w:hAnsi="Times New Roman" w:eastAsia="仿宋_GB2312" w:cs="Times New Roman"/>
          <w:b w:val="0"/>
          <w:bCs w:val="0"/>
          <w:sz w:val="32"/>
          <w:szCs w:val="32"/>
          <w:highlight w:val="none"/>
          <w:u w:val="single"/>
        </w:rPr>
        <w:t xml:space="preserve">                </w:t>
      </w:r>
    </w:p>
    <w:p w14:paraId="55433F0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竞标人：</w:t>
      </w:r>
      <w:r>
        <w:rPr>
          <w:rFonts w:hint="default" w:ascii="Times New Roman" w:hAnsi="Times New Roman" w:eastAsia="仿宋_GB2312" w:cs="Times New Roman"/>
          <w:b w:val="0"/>
          <w:bCs w:val="0"/>
          <w:sz w:val="32"/>
          <w:szCs w:val="32"/>
          <w:highlight w:val="none"/>
          <w:u w:val="single"/>
        </w:rPr>
        <w:t xml:space="preserve">             （签字或盖章）               </w:t>
      </w:r>
    </w:p>
    <w:p w14:paraId="2B84EE9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法定代表人：</w:t>
      </w:r>
      <w:r>
        <w:rPr>
          <w:rFonts w:hint="default" w:ascii="Times New Roman" w:hAnsi="Times New Roman" w:eastAsia="仿宋_GB2312" w:cs="Times New Roman"/>
          <w:b w:val="0"/>
          <w:bCs w:val="0"/>
          <w:sz w:val="32"/>
          <w:szCs w:val="32"/>
          <w:highlight w:val="none"/>
          <w:u w:val="single"/>
        </w:rPr>
        <w:t xml:space="preserve">         （签字或盖章）               </w:t>
      </w:r>
    </w:p>
    <w:p w14:paraId="6B7773B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授权委托日期：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3C5120F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2514CD9C">
      <w:pPr>
        <w:pageBreakBefore w:val="0"/>
        <w:kinsoku/>
        <w:wordWrap/>
        <w:overflowPunct/>
        <w:topLinePunct w:val="0"/>
        <w:bidi w:val="0"/>
        <w:spacing w:line="400" w:lineRule="exact"/>
        <w:ind w:left="0" w:right="0" w:firstLine="440" w:firstLineChars="200"/>
        <w:textAlignment w:val="auto"/>
        <w:rPr>
          <w:rFonts w:hint="default" w:ascii="Times New Roman" w:hAnsi="Times New Roman" w:eastAsia="仿宋_GB2312" w:cs="Times New Roman"/>
          <w:b w:val="0"/>
          <w:bCs w:val="0"/>
          <w:sz w:val="22"/>
          <w:szCs w:val="22"/>
          <w:highlight w:val="none"/>
        </w:rPr>
      </w:pPr>
      <w:r>
        <w:rPr>
          <w:rFonts w:hint="default" w:ascii="Times New Roman" w:hAnsi="Times New Roman" w:eastAsia="仿宋_GB2312" w:cs="Times New Roman"/>
          <w:b w:val="0"/>
          <w:bCs w:val="0"/>
          <w:sz w:val="22"/>
          <w:szCs w:val="22"/>
          <w:highlight w:val="none"/>
        </w:rPr>
        <w:t>注：附授权委托代理人身份证扫描件，如申请人由法定代表人亲自签署竞标文件并参与相关活动，则不需要办理授权。如有被授权的代理人签署上述文件，则必须按本格式规定填报并提交授权书，否则被授权的代理人将不被认可。</w:t>
      </w:r>
    </w:p>
    <w:p w14:paraId="0B3A9CD6">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p w14:paraId="32744EFB">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授权代理人身份证扫描件</w:t>
      </w:r>
    </w:p>
    <w:p w14:paraId="4EA11EC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1A23F957">
      <w:pPr>
        <w:pageBreakBefore w:val="0"/>
        <w:tabs>
          <w:tab w:val="left" w:pos="2210"/>
        </w:tabs>
        <w:kinsoku/>
        <w:wordWrap/>
        <w:overflowPunct/>
        <w:topLinePunct w:val="0"/>
        <w:bidi w:val="0"/>
        <w:spacing w:line="560" w:lineRule="exact"/>
        <w:ind w:left="0" w:right="0" w:firstLine="2240" w:firstLineChars="7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正面</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反面</w:t>
      </w:r>
    </w:p>
    <w:p w14:paraId="349C94A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468A2E3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0CE2B62F">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方正小标宋简体" w:cs="Times New Roman"/>
          <w:b w:val="0"/>
          <w:bCs w:val="0"/>
          <w:sz w:val="32"/>
          <w:szCs w:val="32"/>
          <w:highlight w:val="none"/>
        </w:rPr>
      </w:pPr>
      <w:bookmarkStart w:id="133" w:name="_Toc287988953"/>
      <w:bookmarkStart w:id="134" w:name="_Toc282549828"/>
      <w:bookmarkStart w:id="135" w:name="_Toc282376916"/>
      <w:bookmarkStart w:id="136" w:name="_Toc287988785"/>
      <w:bookmarkStart w:id="137" w:name="_Toc320838679"/>
      <w:r>
        <w:rPr>
          <w:rFonts w:hint="default" w:ascii="Times New Roman" w:hAnsi="Times New Roman" w:eastAsia="方正小标宋简体" w:cs="Times New Roman"/>
          <w:b w:val="0"/>
          <w:bCs w:val="0"/>
          <w:sz w:val="32"/>
          <w:szCs w:val="32"/>
          <w:highlight w:val="none"/>
        </w:rPr>
        <w:t>（二）竞标文件资格审查部分格式</w:t>
      </w:r>
      <w:bookmarkEnd w:id="133"/>
      <w:bookmarkEnd w:id="134"/>
      <w:bookmarkEnd w:id="135"/>
      <w:bookmarkEnd w:id="136"/>
      <w:bookmarkEnd w:id="137"/>
    </w:p>
    <w:p w14:paraId="06C7D24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138" w:name="_Toc287988954"/>
      <w:bookmarkStart w:id="139" w:name="_Toc320838680"/>
      <w:bookmarkStart w:id="140" w:name="_Toc282549829"/>
      <w:bookmarkStart w:id="141" w:name="_Toc268254570"/>
      <w:bookmarkStart w:id="142" w:name="_Toc282376917"/>
      <w:bookmarkStart w:id="143" w:name="_Toc287988786"/>
      <w:r>
        <w:rPr>
          <w:rFonts w:hint="default" w:ascii="Times New Roman" w:hAnsi="Times New Roman" w:eastAsia="仿宋_GB2312" w:cs="Times New Roman"/>
          <w:b w:val="0"/>
          <w:bCs w:val="0"/>
          <w:sz w:val="32"/>
          <w:szCs w:val="32"/>
          <w:highlight w:val="none"/>
        </w:rPr>
        <w:t>一、竞标人基本情况表</w:t>
      </w:r>
      <w:bookmarkEnd w:id="138"/>
      <w:bookmarkEnd w:id="139"/>
      <w:bookmarkEnd w:id="140"/>
      <w:bookmarkEnd w:id="141"/>
      <w:bookmarkEnd w:id="142"/>
      <w:bookmarkEnd w:id="143"/>
    </w:p>
    <w:tbl>
      <w:tblPr>
        <w:tblStyle w:val="10"/>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38"/>
        <w:gridCol w:w="1853"/>
        <w:gridCol w:w="1538"/>
        <w:gridCol w:w="1575"/>
        <w:gridCol w:w="1800"/>
      </w:tblGrid>
      <w:tr w14:paraId="773B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60" w:type="dxa"/>
            <w:noWrap w:val="0"/>
            <w:vAlign w:val="center"/>
          </w:tcPr>
          <w:p w14:paraId="39167A22">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企业名称</w:t>
            </w:r>
          </w:p>
        </w:tc>
        <w:tc>
          <w:tcPr>
            <w:tcW w:w="5029" w:type="dxa"/>
            <w:gridSpan w:val="3"/>
            <w:noWrap w:val="0"/>
            <w:vAlign w:val="center"/>
          </w:tcPr>
          <w:p w14:paraId="0568B8A6">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tc>
        <w:tc>
          <w:tcPr>
            <w:tcW w:w="1575" w:type="dxa"/>
            <w:noWrap w:val="0"/>
            <w:vAlign w:val="top"/>
          </w:tcPr>
          <w:p w14:paraId="6D4FE513">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邮  编</w:t>
            </w:r>
          </w:p>
        </w:tc>
        <w:tc>
          <w:tcPr>
            <w:tcW w:w="1800" w:type="dxa"/>
            <w:noWrap w:val="0"/>
            <w:vAlign w:val="top"/>
          </w:tcPr>
          <w:p w14:paraId="706AF35A">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36F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60" w:type="dxa"/>
            <w:noWrap w:val="0"/>
            <w:vAlign w:val="center"/>
          </w:tcPr>
          <w:p w14:paraId="5CB57D66">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企业地址</w:t>
            </w:r>
          </w:p>
        </w:tc>
        <w:tc>
          <w:tcPr>
            <w:tcW w:w="5029" w:type="dxa"/>
            <w:gridSpan w:val="3"/>
            <w:noWrap w:val="0"/>
            <w:vAlign w:val="center"/>
          </w:tcPr>
          <w:p w14:paraId="44CE6950">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tc>
        <w:tc>
          <w:tcPr>
            <w:tcW w:w="1575" w:type="dxa"/>
            <w:noWrap w:val="0"/>
            <w:vAlign w:val="top"/>
          </w:tcPr>
          <w:p w14:paraId="72274AC1">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电  话</w:t>
            </w:r>
          </w:p>
        </w:tc>
        <w:tc>
          <w:tcPr>
            <w:tcW w:w="1800" w:type="dxa"/>
            <w:noWrap w:val="0"/>
            <w:vAlign w:val="top"/>
          </w:tcPr>
          <w:p w14:paraId="37026071">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2891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60" w:type="dxa"/>
            <w:noWrap w:val="0"/>
            <w:vAlign w:val="center"/>
          </w:tcPr>
          <w:p w14:paraId="2C31F25F">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法定代表人</w:t>
            </w:r>
          </w:p>
        </w:tc>
        <w:tc>
          <w:tcPr>
            <w:tcW w:w="1638" w:type="dxa"/>
            <w:noWrap w:val="0"/>
            <w:vAlign w:val="center"/>
          </w:tcPr>
          <w:p w14:paraId="1C9399A7">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tc>
        <w:tc>
          <w:tcPr>
            <w:tcW w:w="1853" w:type="dxa"/>
            <w:noWrap w:val="0"/>
            <w:vAlign w:val="center"/>
          </w:tcPr>
          <w:p w14:paraId="21AC9437">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企业负责人</w:t>
            </w:r>
          </w:p>
        </w:tc>
        <w:tc>
          <w:tcPr>
            <w:tcW w:w="1538" w:type="dxa"/>
            <w:noWrap w:val="0"/>
            <w:vAlign w:val="top"/>
          </w:tcPr>
          <w:p w14:paraId="05D82673">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75" w:type="dxa"/>
            <w:noWrap w:val="0"/>
            <w:vAlign w:val="center"/>
          </w:tcPr>
          <w:p w14:paraId="1998DA75">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企业性质</w:t>
            </w:r>
          </w:p>
        </w:tc>
        <w:tc>
          <w:tcPr>
            <w:tcW w:w="1800" w:type="dxa"/>
            <w:noWrap w:val="0"/>
            <w:vAlign w:val="top"/>
          </w:tcPr>
          <w:p w14:paraId="6CF7F2D3">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2EB1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60" w:type="dxa"/>
            <w:noWrap w:val="0"/>
            <w:vAlign w:val="center"/>
          </w:tcPr>
          <w:p w14:paraId="75A94C19">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注册资金</w:t>
            </w:r>
          </w:p>
        </w:tc>
        <w:tc>
          <w:tcPr>
            <w:tcW w:w="1638" w:type="dxa"/>
            <w:noWrap w:val="0"/>
            <w:vAlign w:val="center"/>
          </w:tcPr>
          <w:p w14:paraId="6C7697DF">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万元</w:t>
            </w:r>
          </w:p>
        </w:tc>
        <w:tc>
          <w:tcPr>
            <w:tcW w:w="1853" w:type="dxa"/>
            <w:noWrap w:val="0"/>
            <w:vAlign w:val="center"/>
          </w:tcPr>
          <w:p w14:paraId="094B4A49">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固定资产</w:t>
            </w:r>
          </w:p>
        </w:tc>
        <w:tc>
          <w:tcPr>
            <w:tcW w:w="4913" w:type="dxa"/>
            <w:gridSpan w:val="3"/>
            <w:noWrap w:val="0"/>
            <w:vAlign w:val="top"/>
          </w:tcPr>
          <w:p w14:paraId="5187E934">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                   万元</w:t>
            </w:r>
          </w:p>
          <w:p w14:paraId="1E959FA0">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其中设备：         万元</w:t>
            </w:r>
          </w:p>
        </w:tc>
      </w:tr>
      <w:tr w14:paraId="562A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60" w:type="dxa"/>
            <w:noWrap w:val="0"/>
            <w:vAlign w:val="center"/>
          </w:tcPr>
          <w:p w14:paraId="757B171F">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职工总数</w:t>
            </w:r>
          </w:p>
        </w:tc>
        <w:tc>
          <w:tcPr>
            <w:tcW w:w="1638" w:type="dxa"/>
            <w:noWrap w:val="0"/>
            <w:vAlign w:val="center"/>
          </w:tcPr>
          <w:p w14:paraId="299CE079">
            <w:pPr>
              <w:pStyle w:val="6"/>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tc>
        <w:tc>
          <w:tcPr>
            <w:tcW w:w="1853" w:type="dxa"/>
            <w:noWrap w:val="0"/>
            <w:vAlign w:val="center"/>
          </w:tcPr>
          <w:p w14:paraId="1721A770">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管理人数</w:t>
            </w:r>
          </w:p>
        </w:tc>
        <w:tc>
          <w:tcPr>
            <w:tcW w:w="4913" w:type="dxa"/>
            <w:gridSpan w:val="3"/>
            <w:noWrap w:val="0"/>
            <w:vAlign w:val="top"/>
          </w:tcPr>
          <w:p w14:paraId="0E770688">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27B2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0" w:type="dxa"/>
            <w:noWrap w:val="0"/>
            <w:vAlign w:val="top"/>
          </w:tcPr>
          <w:p w14:paraId="171D5059">
            <w:pPr>
              <w:pStyle w:val="6"/>
              <w:pageBreakBefore w:val="0"/>
              <w:kinsoku/>
              <w:wordWrap/>
              <w:overflowPunct/>
              <w:topLinePunct w:val="0"/>
              <w:bidi w:val="0"/>
              <w:spacing w:line="560" w:lineRule="exact"/>
              <w:ind w:left="0" w:right="0" w:firstLine="0" w:firstLineChars="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公司拥有的资格证书</w:t>
            </w:r>
          </w:p>
        </w:tc>
        <w:tc>
          <w:tcPr>
            <w:tcW w:w="8404" w:type="dxa"/>
            <w:gridSpan w:val="5"/>
            <w:noWrap w:val="0"/>
            <w:vAlign w:val="top"/>
          </w:tcPr>
          <w:p w14:paraId="360FFA61">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6A01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10364" w:type="dxa"/>
            <w:gridSpan w:val="6"/>
            <w:noWrap w:val="0"/>
            <w:vAlign w:val="top"/>
          </w:tcPr>
          <w:p w14:paraId="6516924D">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主营范围:</w:t>
            </w:r>
          </w:p>
          <w:p w14:paraId="6E4F07B5">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u w:val="single"/>
              </w:rPr>
            </w:pPr>
            <w:r>
              <w:rPr>
                <w:rFonts w:hint="default" w:ascii="Times New Roman" w:hAnsi="Times New Roman" w:eastAsia="仿宋_GB2312" w:cs="Times New Roman"/>
                <w:b w:val="0"/>
                <w:bCs w:val="0"/>
                <w:kern w:val="0"/>
                <w:sz w:val="32"/>
                <w:szCs w:val="32"/>
                <w:highlight w:val="none"/>
              </w:rPr>
              <w:t>1．</w:t>
            </w:r>
          </w:p>
          <w:p w14:paraId="0D9949E7">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u w:val="single"/>
              </w:rPr>
            </w:pPr>
            <w:r>
              <w:rPr>
                <w:rFonts w:hint="default" w:ascii="Times New Roman" w:hAnsi="Times New Roman" w:eastAsia="仿宋_GB2312" w:cs="Times New Roman"/>
                <w:b w:val="0"/>
                <w:bCs w:val="0"/>
                <w:kern w:val="0"/>
                <w:sz w:val="32"/>
                <w:szCs w:val="32"/>
                <w:highlight w:val="none"/>
              </w:rPr>
              <w:t>2．</w:t>
            </w:r>
          </w:p>
          <w:p w14:paraId="372CC62C">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u w:val="single"/>
              </w:rPr>
            </w:pPr>
            <w:r>
              <w:rPr>
                <w:rFonts w:hint="default" w:ascii="Times New Roman" w:hAnsi="Times New Roman" w:eastAsia="仿宋_GB2312" w:cs="Times New Roman"/>
                <w:b w:val="0"/>
                <w:bCs w:val="0"/>
                <w:kern w:val="0"/>
                <w:sz w:val="32"/>
                <w:szCs w:val="32"/>
                <w:highlight w:val="none"/>
              </w:rPr>
              <w:t>3．</w:t>
            </w:r>
          </w:p>
          <w:p w14:paraId="78222CD0">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u w:val="single"/>
              </w:rPr>
            </w:pPr>
            <w:r>
              <w:rPr>
                <w:rFonts w:hint="default" w:ascii="Times New Roman" w:hAnsi="Times New Roman" w:eastAsia="仿宋_GB2312" w:cs="Times New Roman"/>
                <w:b w:val="0"/>
                <w:bCs w:val="0"/>
                <w:kern w:val="0"/>
                <w:sz w:val="32"/>
                <w:szCs w:val="32"/>
                <w:highlight w:val="none"/>
              </w:rPr>
              <w:t>4．</w:t>
            </w:r>
          </w:p>
          <w:p w14:paraId="787CDE6F">
            <w:pPr>
              <w:pStyle w:val="6"/>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p>
        </w:tc>
      </w:tr>
      <w:tr w14:paraId="56F8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364" w:type="dxa"/>
            <w:gridSpan w:val="6"/>
            <w:noWrap w:val="0"/>
            <w:vAlign w:val="top"/>
          </w:tcPr>
          <w:p w14:paraId="7ABA7FEA">
            <w:pPr>
              <w:pageBreakBefore w:val="0"/>
              <w:kinsoku/>
              <w:wordWrap/>
              <w:overflowPunct/>
              <w:topLinePunct w:val="0"/>
              <w:autoSpaceDE w:val="0"/>
              <w:autoSpaceDN w:val="0"/>
              <w:bidi w:val="0"/>
              <w:adjustRightInd w:val="0"/>
              <w:spacing w:line="560" w:lineRule="exact"/>
              <w:ind w:left="0" w:right="0" w:firstLine="640" w:firstLineChars="200"/>
              <w:jc w:val="left"/>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kern w:val="0"/>
                <w:sz w:val="32"/>
                <w:szCs w:val="32"/>
                <w:highlight w:val="none"/>
              </w:rPr>
              <w:t>其他需要说明的情况：</w:t>
            </w:r>
          </w:p>
        </w:tc>
      </w:tr>
    </w:tbl>
    <w:p w14:paraId="63B520D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102CD5AC">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highlight w:val="none"/>
        </w:rPr>
      </w:pPr>
      <w:bookmarkStart w:id="144" w:name="_Toc287988958"/>
      <w:bookmarkStart w:id="145" w:name="_Toc282376921"/>
      <w:bookmarkStart w:id="146" w:name="_Toc282549833"/>
      <w:bookmarkStart w:id="147" w:name="_Toc320838683"/>
      <w:bookmarkStart w:id="148" w:name="_Toc287988790"/>
      <w:bookmarkStart w:id="149" w:name="_Toc268254572"/>
      <w:r>
        <w:rPr>
          <w:rFonts w:hint="default" w:ascii="Times New Roman" w:hAnsi="Times New Roman" w:eastAsia="仿宋_GB2312" w:cs="Times New Roman"/>
          <w:b w:val="0"/>
          <w:bCs w:val="0"/>
          <w:sz w:val="32"/>
          <w:szCs w:val="32"/>
          <w:highlight w:val="none"/>
        </w:rPr>
        <w:br w:type="page"/>
      </w:r>
      <w:r>
        <w:rPr>
          <w:rFonts w:hint="eastAsia" w:ascii="方正楷体_GB2312" w:hAnsi="方正楷体_GB2312" w:eastAsia="方正楷体_GB2312" w:cs="方正楷体_GB2312"/>
          <w:b w:val="0"/>
          <w:bCs w:val="0"/>
          <w:sz w:val="32"/>
          <w:szCs w:val="32"/>
          <w:highlight w:val="none"/>
        </w:rPr>
        <w:t>二、营业执照</w:t>
      </w:r>
    </w:p>
    <w:p w14:paraId="3C34B8D6">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（附营业执照副本原件扫描件）</w:t>
      </w:r>
    </w:p>
    <w:p w14:paraId="6442D48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292A46D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722BD191">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p w14:paraId="25B74F2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702B8AE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19B775F0">
      <w:pPr>
        <w:pageBreakBefore w:val="0"/>
        <w:kinsoku/>
        <w:wordWrap/>
        <w:overflowPunct/>
        <w:topLinePunct w:val="0"/>
        <w:bidi w:val="0"/>
        <w:spacing w:line="560" w:lineRule="exact"/>
        <w:ind w:right="0"/>
        <w:jc w:val="center"/>
        <w:textAlignment w:val="auto"/>
        <w:rPr>
          <w:rFonts w:hint="eastAsia" w:ascii="方正仿宋_GB2312" w:hAnsi="方正仿宋_GB2312" w:eastAsia="方正仿宋_GB2312" w:cs="方正仿宋_GB2312"/>
          <w:b w:val="0"/>
          <w:bCs w:val="0"/>
          <w:sz w:val="32"/>
          <w:szCs w:val="32"/>
          <w:highlight w:val="none"/>
        </w:rPr>
      </w:pPr>
      <w:r>
        <w:rPr>
          <w:rFonts w:hint="eastAsia" w:ascii="方正仿宋_GB2312" w:hAnsi="方正仿宋_GB2312" w:eastAsia="方正仿宋_GB2312" w:cs="方正仿宋_GB2312"/>
          <w:b w:val="0"/>
          <w:bCs w:val="0"/>
          <w:sz w:val="32"/>
          <w:szCs w:val="32"/>
          <w:highlight w:val="none"/>
        </w:rPr>
        <w:t>三、</w:t>
      </w:r>
      <w:r>
        <w:rPr>
          <w:rFonts w:hint="eastAsia" w:ascii="方正仿宋_GB2312" w:hAnsi="方正仿宋_GB2312" w:eastAsia="方正仿宋_GB2312" w:cs="方正仿宋_GB2312"/>
          <w:b w:val="0"/>
          <w:bCs w:val="0"/>
          <w:sz w:val="32"/>
          <w:szCs w:val="32"/>
          <w:highlight w:val="none"/>
          <w:lang w:val="en-US"/>
        </w:rPr>
        <w:t>2024</w:t>
      </w:r>
      <w:r>
        <w:rPr>
          <w:rFonts w:hint="eastAsia" w:ascii="方正仿宋_GB2312" w:hAnsi="方正仿宋_GB2312" w:eastAsia="方正仿宋_GB2312" w:cs="方正仿宋_GB2312"/>
          <w:b w:val="0"/>
          <w:bCs w:val="0"/>
          <w:sz w:val="32"/>
          <w:szCs w:val="32"/>
          <w:highlight w:val="none"/>
        </w:rPr>
        <w:t>年经审计的财务报表及审计报告</w:t>
      </w:r>
    </w:p>
    <w:p w14:paraId="685C422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br w:type="page"/>
      </w:r>
      <w:r>
        <w:rPr>
          <w:rFonts w:hint="default" w:ascii="Times New Roman" w:hAnsi="Times New Roman" w:eastAsia="仿宋_GB2312" w:cs="Times New Roman"/>
          <w:b w:val="0"/>
          <w:bCs w:val="0"/>
          <w:sz w:val="32"/>
          <w:szCs w:val="32"/>
          <w:highlight w:val="none"/>
        </w:rPr>
        <w:t>四、拟派往本项目组成员情况表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1959"/>
        <w:gridCol w:w="2780"/>
        <w:gridCol w:w="2118"/>
      </w:tblGrid>
      <w:tr w14:paraId="10D7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5000" w:type="pct"/>
            <w:gridSpan w:val="4"/>
            <w:noWrap w:val="0"/>
            <w:vAlign w:val="center"/>
          </w:tcPr>
          <w:p w14:paraId="0DD2544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1．公司人员</w:t>
            </w:r>
          </w:p>
        </w:tc>
      </w:tr>
      <w:tr w14:paraId="204D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1216" w:type="pct"/>
            <w:noWrap w:val="0"/>
            <w:vAlign w:val="center"/>
          </w:tcPr>
          <w:p w14:paraId="426C83F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25400</wp:posOffset>
                      </wp:positionV>
                      <wp:extent cx="1084580" cy="636905"/>
                      <wp:effectExtent l="2540" t="3810" r="3175" b="6985"/>
                      <wp:wrapNone/>
                      <wp:docPr id="1" name="直接连接符 1"/>
                      <wp:cNvGraphicFramePr/>
                      <a:graphic xmlns:a="http://schemas.openxmlformats.org/drawingml/2006/main">
                        <a:graphicData uri="http://schemas.microsoft.com/office/word/2010/wordprocessingShape">
                          <wps:wsp>
                            <wps:cNvCnPr/>
                            <wps:spPr>
                              <a:xfrm>
                                <a:off x="0" y="0"/>
                                <a:ext cx="1084580" cy="636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pt;margin-top:2pt;height:50.15pt;width:85.4pt;z-index:251659264;mso-width-relative:page;mso-height-relative:page;" filled="f" stroked="t" coordsize="21600,21600" o:gfxdata="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0Gn0dYAAAAJAQAADwAAAAAAAAABACAAAAAiAAAAZHJzL2Rvd25yZXYueG1sUEsB&#10;AhQAFAAAAAgAh07iQIJm9Pj3AQAA6QMAAA4AAAAAAAAAAQAgAAAAJ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人员</w:t>
            </w:r>
          </w:p>
          <w:p w14:paraId="16D978A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数量</w:t>
            </w:r>
          </w:p>
        </w:tc>
        <w:tc>
          <w:tcPr>
            <w:tcW w:w="2615" w:type="pct"/>
            <w:gridSpan w:val="2"/>
            <w:noWrap w:val="0"/>
            <w:vAlign w:val="center"/>
          </w:tcPr>
          <w:p w14:paraId="73347E7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7077572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其他</w:t>
            </w:r>
          </w:p>
        </w:tc>
      </w:tr>
      <w:tr w14:paraId="4CCA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6" w:type="pct"/>
            <w:noWrap w:val="0"/>
            <w:vAlign w:val="center"/>
          </w:tcPr>
          <w:p w14:paraId="574C1FB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总数</w:t>
            </w:r>
          </w:p>
        </w:tc>
        <w:tc>
          <w:tcPr>
            <w:tcW w:w="2615" w:type="pct"/>
            <w:gridSpan w:val="2"/>
            <w:noWrap w:val="0"/>
            <w:vAlign w:val="center"/>
          </w:tcPr>
          <w:p w14:paraId="39E6BDFF">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人</w:t>
            </w:r>
          </w:p>
        </w:tc>
        <w:tc>
          <w:tcPr>
            <w:tcW w:w="1167" w:type="pct"/>
            <w:noWrap w:val="0"/>
            <w:vAlign w:val="center"/>
          </w:tcPr>
          <w:p w14:paraId="427FC0B1">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7518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1216" w:type="pct"/>
            <w:noWrap w:val="0"/>
            <w:vAlign w:val="center"/>
          </w:tcPr>
          <w:p w14:paraId="481D911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拟为本项目提供的</w:t>
            </w:r>
          </w:p>
          <w:p w14:paraId="6F05EAD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人员总数</w:t>
            </w:r>
          </w:p>
        </w:tc>
        <w:tc>
          <w:tcPr>
            <w:tcW w:w="2615" w:type="pct"/>
            <w:gridSpan w:val="2"/>
            <w:noWrap w:val="0"/>
            <w:vAlign w:val="center"/>
          </w:tcPr>
          <w:p w14:paraId="10BD1E7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人</w:t>
            </w:r>
          </w:p>
        </w:tc>
        <w:tc>
          <w:tcPr>
            <w:tcW w:w="1167" w:type="pct"/>
            <w:noWrap w:val="0"/>
            <w:vAlign w:val="center"/>
          </w:tcPr>
          <w:p w14:paraId="7187981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人</w:t>
            </w:r>
          </w:p>
        </w:tc>
      </w:tr>
      <w:tr w14:paraId="77F3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5000" w:type="pct"/>
            <w:gridSpan w:val="4"/>
            <w:noWrap w:val="0"/>
            <w:vAlign w:val="center"/>
          </w:tcPr>
          <w:p w14:paraId="5E507E0F">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2.拟派往本招标设备采购项目的管理人员和技术人员</w:t>
            </w:r>
          </w:p>
        </w:tc>
      </w:tr>
      <w:tr w14:paraId="36F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1216" w:type="pct"/>
            <w:vMerge w:val="restart"/>
            <w:noWrap w:val="0"/>
            <w:vAlign w:val="center"/>
          </w:tcPr>
          <w:p w14:paraId="722FC54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人员类别</w:t>
            </w:r>
          </w:p>
        </w:tc>
        <w:tc>
          <w:tcPr>
            <w:tcW w:w="3783" w:type="pct"/>
            <w:gridSpan w:val="3"/>
            <w:noWrap w:val="0"/>
            <w:vAlign w:val="center"/>
          </w:tcPr>
          <w:p w14:paraId="1ECBBC1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从事本专业工作时间</w:t>
            </w:r>
          </w:p>
        </w:tc>
      </w:tr>
      <w:tr w14:paraId="3D22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exact"/>
        </w:trPr>
        <w:tc>
          <w:tcPr>
            <w:tcW w:w="1216" w:type="pct"/>
            <w:vMerge w:val="continue"/>
            <w:noWrap w:val="0"/>
            <w:vAlign w:val="center"/>
          </w:tcPr>
          <w:p w14:paraId="14436F4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081" w:type="pct"/>
            <w:noWrap w:val="0"/>
            <w:vAlign w:val="center"/>
          </w:tcPr>
          <w:p w14:paraId="423AD2D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姓名</w:t>
            </w:r>
          </w:p>
        </w:tc>
        <w:tc>
          <w:tcPr>
            <w:tcW w:w="1534" w:type="pct"/>
            <w:noWrap w:val="0"/>
            <w:vAlign w:val="center"/>
          </w:tcPr>
          <w:p w14:paraId="34751DB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eastAsia" w:eastAsia="仿宋_GB2312" w:cs="Times New Roman"/>
                <w:b w:val="0"/>
                <w:bCs w:val="0"/>
                <w:sz w:val="32"/>
                <w:szCs w:val="32"/>
                <w:highlight w:val="none"/>
                <w:lang w:val="en-US" w:eastAsia="zh-CN"/>
              </w:rPr>
              <w:t>同类项目</w:t>
            </w:r>
            <w:r>
              <w:rPr>
                <w:rFonts w:hint="default" w:ascii="Times New Roman" w:hAnsi="Times New Roman" w:eastAsia="仿宋_GB2312" w:cs="Times New Roman"/>
                <w:b w:val="0"/>
                <w:bCs w:val="0"/>
                <w:sz w:val="32"/>
                <w:szCs w:val="32"/>
                <w:highlight w:val="none"/>
              </w:rPr>
              <w:t>工作年限</w:t>
            </w:r>
          </w:p>
        </w:tc>
        <w:tc>
          <w:tcPr>
            <w:tcW w:w="1167" w:type="pct"/>
            <w:noWrap w:val="0"/>
            <w:vAlign w:val="center"/>
          </w:tcPr>
          <w:p w14:paraId="36CAAA6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备注</w:t>
            </w:r>
          </w:p>
        </w:tc>
      </w:tr>
      <w:tr w14:paraId="672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16" w:type="pct"/>
            <w:noWrap w:val="0"/>
            <w:vAlign w:val="center"/>
          </w:tcPr>
          <w:p w14:paraId="1A232F3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项目负责人</w:t>
            </w:r>
          </w:p>
        </w:tc>
        <w:tc>
          <w:tcPr>
            <w:tcW w:w="1081" w:type="pct"/>
            <w:noWrap w:val="0"/>
            <w:vAlign w:val="center"/>
          </w:tcPr>
          <w:p w14:paraId="0DAC10A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5408588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38A118F1">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7BC2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1216" w:type="pct"/>
            <w:noWrap w:val="0"/>
            <w:vAlign w:val="center"/>
          </w:tcPr>
          <w:p w14:paraId="6C4B271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技术负责人</w:t>
            </w:r>
          </w:p>
        </w:tc>
        <w:tc>
          <w:tcPr>
            <w:tcW w:w="1081" w:type="pct"/>
            <w:noWrap w:val="0"/>
            <w:vAlign w:val="center"/>
          </w:tcPr>
          <w:p w14:paraId="05FB5F2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7B022E95">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0733965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6496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216" w:type="pct"/>
            <w:noWrap w:val="0"/>
            <w:vAlign w:val="center"/>
          </w:tcPr>
          <w:p w14:paraId="7E2E5AA3">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eastAsia" w:eastAsia="仿宋_GB2312" w:cs="Times New Roman"/>
                <w:b w:val="0"/>
                <w:bCs w:val="0"/>
                <w:sz w:val="32"/>
                <w:szCs w:val="32"/>
                <w:highlight w:val="none"/>
                <w:lang w:val="en-US" w:eastAsia="zh-CN"/>
              </w:rPr>
              <w:t>项目组成</w:t>
            </w:r>
            <w:r>
              <w:rPr>
                <w:rFonts w:hint="default" w:ascii="Times New Roman" w:hAnsi="Times New Roman" w:eastAsia="仿宋_GB2312" w:cs="Times New Roman"/>
                <w:b w:val="0"/>
                <w:bCs w:val="0"/>
                <w:sz w:val="32"/>
                <w:szCs w:val="32"/>
                <w:highlight w:val="none"/>
              </w:rPr>
              <w:t>人员一</w:t>
            </w:r>
          </w:p>
        </w:tc>
        <w:tc>
          <w:tcPr>
            <w:tcW w:w="1081" w:type="pct"/>
            <w:noWrap w:val="0"/>
            <w:vAlign w:val="center"/>
          </w:tcPr>
          <w:p w14:paraId="3688ACD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6473930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0BB47BF0">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567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216" w:type="pct"/>
            <w:noWrap w:val="0"/>
            <w:vAlign w:val="center"/>
          </w:tcPr>
          <w:p w14:paraId="266E3E7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eastAsia" w:eastAsia="仿宋_GB2312" w:cs="Times New Roman"/>
                <w:b w:val="0"/>
                <w:bCs w:val="0"/>
                <w:sz w:val="32"/>
                <w:szCs w:val="32"/>
                <w:highlight w:val="none"/>
                <w:lang w:val="en-US" w:eastAsia="zh-CN"/>
              </w:rPr>
              <w:t>项目组成</w:t>
            </w:r>
            <w:r>
              <w:rPr>
                <w:rFonts w:hint="default" w:ascii="Times New Roman" w:hAnsi="Times New Roman" w:eastAsia="仿宋_GB2312" w:cs="Times New Roman"/>
                <w:b w:val="0"/>
                <w:bCs w:val="0"/>
                <w:sz w:val="32"/>
                <w:szCs w:val="32"/>
                <w:highlight w:val="none"/>
              </w:rPr>
              <w:t>人员二</w:t>
            </w:r>
          </w:p>
        </w:tc>
        <w:tc>
          <w:tcPr>
            <w:tcW w:w="1081" w:type="pct"/>
            <w:noWrap w:val="0"/>
            <w:vAlign w:val="center"/>
          </w:tcPr>
          <w:p w14:paraId="6CF2120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75A7B0D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235645A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71BC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216" w:type="pct"/>
            <w:noWrap w:val="0"/>
            <w:vAlign w:val="center"/>
          </w:tcPr>
          <w:p w14:paraId="6CF9E03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p>
        </w:tc>
        <w:tc>
          <w:tcPr>
            <w:tcW w:w="1081" w:type="pct"/>
            <w:noWrap w:val="0"/>
            <w:vAlign w:val="center"/>
          </w:tcPr>
          <w:p w14:paraId="51F276F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54AAA08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1B29CA2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4F03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1216" w:type="pct"/>
            <w:noWrap w:val="0"/>
            <w:vAlign w:val="center"/>
          </w:tcPr>
          <w:p w14:paraId="30383BF9">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p>
        </w:tc>
        <w:tc>
          <w:tcPr>
            <w:tcW w:w="1081" w:type="pct"/>
            <w:noWrap w:val="0"/>
            <w:vAlign w:val="center"/>
          </w:tcPr>
          <w:p w14:paraId="7A52B6B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24ECCBEE">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16387588">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r w14:paraId="4FE1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216" w:type="pct"/>
            <w:noWrap w:val="0"/>
            <w:vAlign w:val="center"/>
          </w:tcPr>
          <w:p w14:paraId="57BD11B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p>
        </w:tc>
        <w:tc>
          <w:tcPr>
            <w:tcW w:w="1081" w:type="pct"/>
            <w:noWrap w:val="0"/>
            <w:vAlign w:val="center"/>
          </w:tcPr>
          <w:p w14:paraId="284D687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534" w:type="pct"/>
            <w:noWrap w:val="0"/>
            <w:vAlign w:val="center"/>
          </w:tcPr>
          <w:p w14:paraId="3C3099D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c>
          <w:tcPr>
            <w:tcW w:w="1167" w:type="pct"/>
            <w:noWrap w:val="0"/>
            <w:vAlign w:val="center"/>
          </w:tcPr>
          <w:p w14:paraId="4CCF06AC">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p>
        </w:tc>
      </w:tr>
    </w:tbl>
    <w:p w14:paraId="6F3EAA7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附：附拟派往本项目组成员相关证件的扫描件。</w:t>
      </w:r>
    </w:p>
    <w:p w14:paraId="7A6916D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73B899E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竞标人：</w:t>
      </w:r>
      <w:r>
        <w:rPr>
          <w:rFonts w:hint="default" w:ascii="Times New Roman" w:hAnsi="Times New Roman" w:eastAsia="仿宋_GB2312" w:cs="Times New Roman"/>
          <w:b w:val="0"/>
          <w:bCs w:val="0"/>
          <w:sz w:val="32"/>
          <w:szCs w:val="32"/>
          <w:highlight w:val="none"/>
          <w:u w:val="single"/>
        </w:rPr>
        <w:t xml:space="preserve">                              （盖公章）</w:t>
      </w:r>
    </w:p>
    <w:p w14:paraId="3E05C85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法定代表人或其授权委托代理人：</w:t>
      </w:r>
      <w:r>
        <w:rPr>
          <w:rFonts w:hint="default" w:ascii="Times New Roman" w:hAnsi="Times New Roman" w:eastAsia="仿宋_GB2312" w:cs="Times New Roman"/>
          <w:b w:val="0"/>
          <w:bCs w:val="0"/>
          <w:sz w:val="32"/>
          <w:szCs w:val="32"/>
          <w:highlight w:val="none"/>
          <w:u w:val="single"/>
        </w:rPr>
        <w:t xml:space="preserve">    （签字或盖章）</w:t>
      </w:r>
    </w:p>
    <w:p w14:paraId="24DB2C4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4C77D3E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bookmarkEnd w:id="144"/>
    <w:bookmarkEnd w:id="145"/>
    <w:bookmarkEnd w:id="146"/>
    <w:bookmarkEnd w:id="147"/>
    <w:bookmarkEnd w:id="148"/>
    <w:bookmarkEnd w:id="149"/>
    <w:p w14:paraId="478F7A52">
      <w:pPr>
        <w:pageBreakBefore w:val="0"/>
        <w:kinsoku/>
        <w:wordWrap/>
        <w:overflowPunct/>
        <w:topLinePunct w:val="0"/>
        <w:bidi w:val="0"/>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bookmarkStart w:id="150" w:name="_Toc282549834"/>
      <w:bookmarkStart w:id="151" w:name="_Toc282376922"/>
      <w:bookmarkStart w:id="152" w:name="_Toc287988959"/>
      <w:bookmarkStart w:id="153" w:name="_Toc287988791"/>
      <w:bookmarkStart w:id="154" w:name="_Toc320838684"/>
      <w:r>
        <w:rPr>
          <w:rFonts w:hint="default" w:ascii="Times New Roman" w:hAnsi="Times New Roman" w:eastAsia="仿宋_GB2312" w:cs="Times New Roman"/>
          <w:b w:val="0"/>
          <w:bCs w:val="0"/>
          <w:sz w:val="32"/>
          <w:szCs w:val="32"/>
          <w:highlight w:val="none"/>
        </w:rPr>
        <w:br w:type="page"/>
      </w:r>
      <w:r>
        <w:rPr>
          <w:rFonts w:hint="eastAsia" w:ascii="方正仿宋_GB2312" w:hAnsi="方正仿宋_GB2312" w:eastAsia="方正仿宋_GB2312" w:cs="方正仿宋_GB2312"/>
          <w:b w:val="0"/>
          <w:bCs w:val="0"/>
          <w:sz w:val="32"/>
          <w:szCs w:val="32"/>
          <w:highlight w:val="none"/>
        </w:rPr>
        <w:t>五、</w:t>
      </w:r>
      <w:bookmarkEnd w:id="150"/>
      <w:bookmarkEnd w:id="151"/>
      <w:bookmarkEnd w:id="152"/>
      <w:bookmarkEnd w:id="153"/>
      <w:bookmarkEnd w:id="154"/>
      <w:r>
        <w:rPr>
          <w:rFonts w:hint="eastAsia" w:ascii="方正仿宋_GB2312" w:hAnsi="方正仿宋_GB2312" w:eastAsia="方正仿宋_GB2312" w:cs="方正仿宋_GB2312"/>
          <w:b w:val="0"/>
          <w:bCs w:val="0"/>
          <w:sz w:val="32"/>
          <w:szCs w:val="32"/>
          <w:highlight w:val="none"/>
        </w:rPr>
        <w:t>竞标人承诺书</w:t>
      </w:r>
    </w:p>
    <w:p w14:paraId="2838AFF4">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r>
        <w:rPr>
          <w:rFonts w:hint="default" w:ascii="Times New Roman" w:hAnsi="Times New Roman" w:eastAsia="仿宋_GB2312" w:cs="Times New Roman"/>
          <w:b w:val="0"/>
          <w:bCs w:val="0"/>
          <w:spacing w:val="-121"/>
          <w:sz w:val="32"/>
          <w:szCs w:val="32"/>
          <w:highlight w:val="none"/>
        </w:rPr>
        <w:t xml:space="preserve"> </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pacing w:val="26"/>
          <w:sz w:val="32"/>
          <w:szCs w:val="32"/>
          <w:highlight w:val="none"/>
        </w:rPr>
        <w:t>竞标人廉洁承诺书</w:t>
      </w:r>
      <w:r>
        <w:rPr>
          <w:rFonts w:hint="default" w:ascii="Times New Roman" w:hAnsi="Times New Roman" w:eastAsia="仿宋_GB2312" w:cs="Times New Roman"/>
          <w:b w:val="0"/>
          <w:bCs w:val="0"/>
          <w:spacing w:val="-80"/>
          <w:sz w:val="32"/>
          <w:szCs w:val="32"/>
          <w:highlight w:val="none"/>
        </w:rPr>
        <w:t xml:space="preserve"> </w:t>
      </w:r>
    </w:p>
    <w:p w14:paraId="1004C16E">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本企业参与</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rPr>
        <w:t>项目的竞标，现作如下承诺：</w:t>
      </w:r>
    </w:p>
    <w:p w14:paraId="48EC2FB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1、我公司参与此次竞标活动所提供的所有资料都是合法、真实、有效的。</w:t>
      </w:r>
    </w:p>
    <w:p w14:paraId="647688C1">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w:t>
      </w:r>
      <w:r>
        <w:rPr>
          <w:rFonts w:hint="default" w:ascii="Times New Roman" w:hAnsi="Times New Roman" w:eastAsia="仿宋_GB2312" w:cs="Times New Roman"/>
          <w:b w:val="0"/>
          <w:bCs w:val="0"/>
          <w:spacing w:val="-8"/>
          <w:sz w:val="32"/>
          <w:szCs w:val="32"/>
          <w:highlight w:val="none"/>
        </w:rPr>
        <w:t>、不与其他竞标人串通竞标、围标，依法、依规公平竞争，不损害发包人或其他竞标人的合法权益。</w:t>
      </w:r>
    </w:p>
    <w:p w14:paraId="684E458A">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3、不转让、出租、出借资质证书、人员岗位证书，不以法律、法规禁止的方式投标。</w:t>
      </w:r>
    </w:p>
    <w:p w14:paraId="4A99FC68">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w:t>
      </w:r>
      <w:r>
        <w:rPr>
          <w:rFonts w:hint="default" w:ascii="Times New Roman" w:hAnsi="Times New Roman" w:eastAsia="仿宋_GB2312" w:cs="Times New Roman"/>
          <w:b w:val="0"/>
          <w:bCs w:val="0"/>
          <w:spacing w:val="-8"/>
          <w:sz w:val="32"/>
          <w:szCs w:val="32"/>
          <w:highlight w:val="none"/>
        </w:rPr>
        <w:t>、不与发包人或招标代理机构串通竞标，不损害国家利益、社会公共利益或者他人的合法权益。</w:t>
      </w:r>
    </w:p>
    <w:p w14:paraId="34EAF9D2">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5、不向发包人、评标委员会成员、监督人员行贿。</w:t>
      </w:r>
    </w:p>
    <w:p w14:paraId="4965851E">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6、不进行虚假恶意投诉。</w:t>
      </w:r>
    </w:p>
    <w:p w14:paraId="0C19B35C">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7、因违反法律、法规、规章被查处的，不干预案件查处。</w:t>
      </w:r>
    </w:p>
    <w:p w14:paraId="6EF566A8">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如违反以上承诺，甘愿接受相关监督管理部门、纪委监察机关或司法机关调查处理。违法、违规或不良行为事实成立的，承担相关责任。给发包人造成损失的，依法承担赔偿责任。</w:t>
      </w:r>
    </w:p>
    <w:p w14:paraId="172A460E">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5DB27A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竞标人：</w:t>
      </w:r>
      <w:r>
        <w:rPr>
          <w:rFonts w:hint="default" w:ascii="Times New Roman" w:hAnsi="Times New Roman" w:eastAsia="仿宋_GB2312" w:cs="Times New Roman"/>
          <w:b w:val="0"/>
          <w:bCs w:val="0"/>
          <w:sz w:val="32"/>
          <w:szCs w:val="32"/>
          <w:highlight w:val="none"/>
          <w:u w:val="single"/>
        </w:rPr>
        <w:t xml:space="preserve">                              （盖公章）</w:t>
      </w:r>
    </w:p>
    <w:p w14:paraId="5593D26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法定代表人或其授权委托代理人：</w:t>
      </w:r>
      <w:r>
        <w:rPr>
          <w:rFonts w:hint="default" w:ascii="Times New Roman" w:hAnsi="Times New Roman" w:eastAsia="仿宋_GB2312" w:cs="Times New Roman"/>
          <w:b w:val="0"/>
          <w:bCs w:val="0"/>
          <w:sz w:val="32"/>
          <w:szCs w:val="32"/>
          <w:highlight w:val="none"/>
          <w:u w:val="single"/>
        </w:rPr>
        <w:t xml:space="preserve">    （签字或盖章）</w:t>
      </w:r>
    </w:p>
    <w:p w14:paraId="3B11967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5C898F1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463B739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6FF1E3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（2）竞标人信用情况承诺书</w:t>
      </w:r>
    </w:p>
    <w:p w14:paraId="772C41B2">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00A2D985">
      <w:pPr>
        <w:pStyle w:val="5"/>
        <w:pageBreakBefore w:val="0"/>
        <w:kinsoku/>
        <w:wordWrap/>
        <w:overflowPunct/>
        <w:topLinePunct w:val="0"/>
        <w:bidi w:val="0"/>
        <w:spacing w:after="0" w:line="560" w:lineRule="exact"/>
        <w:ind w:right="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竞标人提供不属于失信被执行人承诺文件，附网站查询结果截图扫描件加盖公章。</w:t>
      </w:r>
    </w:p>
    <w:p w14:paraId="20EE1FFB">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40D1198">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20B2E39E">
      <w:pPr>
        <w:jc w:val="center"/>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br w:type="page"/>
      </w:r>
      <w:r>
        <w:rPr>
          <w:rFonts w:hint="eastAsia" w:ascii="方正仿宋_GB2312" w:hAnsi="方正仿宋_GB2312" w:eastAsia="方正仿宋_GB2312" w:cs="方正仿宋_GB2312"/>
          <w:b w:val="0"/>
          <w:bCs w:val="0"/>
          <w:sz w:val="32"/>
          <w:szCs w:val="32"/>
          <w:highlight w:val="none"/>
          <w:lang w:eastAsia="zh-CN"/>
        </w:rPr>
        <w:t>六、无重大诉讼承诺书</w:t>
      </w:r>
    </w:p>
    <w:p w14:paraId="0C2564EC">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3ACF655">
      <w:pPr>
        <w:pStyle w:val="5"/>
        <w:pageBreakBefore w:val="0"/>
        <w:tabs>
          <w:tab w:val="left" w:pos="5763"/>
        </w:tabs>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本企业参与</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u w:val="single"/>
        </w:rPr>
        <w:tab/>
      </w:r>
      <w:r>
        <w:rPr>
          <w:rFonts w:hint="default" w:ascii="Times New Roman" w:hAnsi="Times New Roman" w:eastAsia="仿宋_GB2312" w:cs="Times New Roman"/>
          <w:b w:val="0"/>
          <w:bCs w:val="0"/>
          <w:sz w:val="32"/>
          <w:szCs w:val="32"/>
          <w:highlight w:val="none"/>
        </w:rPr>
        <w:t>项目的竞标，现作如下承诺：</w:t>
      </w:r>
    </w:p>
    <w:p w14:paraId="72A79077">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企业近三年（20</w:t>
      </w:r>
      <w:r>
        <w:rPr>
          <w:rFonts w:hint="default" w:ascii="Times New Roman" w:hAnsi="Times New Roman" w:eastAsia="仿宋_GB2312" w:cs="Times New Roman"/>
          <w:b w:val="0"/>
          <w:bCs w:val="0"/>
          <w:sz w:val="32"/>
          <w:szCs w:val="32"/>
          <w:highlight w:val="none"/>
          <w:lang w:val="en-US"/>
        </w:rPr>
        <w:t>22</w:t>
      </w:r>
      <w:r>
        <w:rPr>
          <w:rFonts w:hint="default" w:ascii="Times New Roman" w:hAnsi="Times New Roman" w:eastAsia="仿宋_GB2312" w:cs="Times New Roman"/>
          <w:b w:val="0"/>
          <w:bCs w:val="0"/>
          <w:sz w:val="32"/>
          <w:szCs w:val="32"/>
          <w:highlight w:val="none"/>
        </w:rPr>
        <w:t>年至今）无违约、纠纷、争议、仲裁和诉讼的情况。</w:t>
      </w:r>
    </w:p>
    <w:p w14:paraId="0049758C">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如违反以上承诺，甘愿接受相关监督管理部门、纪委监察机关或司法机关调查处理。违法、违规或不良行为事实成立的，承担相关责任。给发包人造成损失的，依法承担赔偿责任。</w:t>
      </w:r>
    </w:p>
    <w:p w14:paraId="7349E625">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522522B">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1C9BA58E">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竞标人：</w:t>
      </w:r>
      <w:r>
        <w:rPr>
          <w:rFonts w:hint="default" w:ascii="Times New Roman" w:hAnsi="Times New Roman" w:eastAsia="仿宋_GB2312" w:cs="Times New Roman"/>
          <w:b w:val="0"/>
          <w:bCs w:val="0"/>
          <w:sz w:val="32"/>
          <w:szCs w:val="32"/>
          <w:highlight w:val="none"/>
          <w:u w:val="single"/>
        </w:rPr>
        <w:t xml:space="preserve">                              （盖公章）</w:t>
      </w:r>
    </w:p>
    <w:p w14:paraId="14100E2F">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法定代表人或其授权委托代理人：</w:t>
      </w:r>
      <w:r>
        <w:rPr>
          <w:rFonts w:hint="default" w:ascii="Times New Roman" w:hAnsi="Times New Roman" w:eastAsia="仿宋_GB2312" w:cs="Times New Roman"/>
          <w:b w:val="0"/>
          <w:bCs w:val="0"/>
          <w:sz w:val="32"/>
          <w:szCs w:val="32"/>
          <w:highlight w:val="none"/>
          <w:u w:val="single"/>
        </w:rPr>
        <w:t xml:space="preserve">    （签字或盖章）</w:t>
      </w:r>
    </w:p>
    <w:p w14:paraId="73BAA143">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0A12CDA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4F19B02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2D3FE438">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highlight w:val="none"/>
        </w:rPr>
      </w:pPr>
      <w:bookmarkStart w:id="155" w:name="_Toc282376923"/>
      <w:bookmarkStart w:id="156" w:name="_Toc282549835"/>
      <w:bookmarkStart w:id="157" w:name="_Toc320838685"/>
      <w:bookmarkStart w:id="158" w:name="_Toc287988960"/>
      <w:bookmarkStart w:id="159" w:name="_Toc287988792"/>
      <w:r>
        <w:rPr>
          <w:rFonts w:hint="default" w:ascii="Times New Roman" w:hAnsi="Times New Roman" w:eastAsia="仿宋_GB2312" w:cs="Times New Roman"/>
          <w:b w:val="0"/>
          <w:bCs w:val="0"/>
          <w:sz w:val="32"/>
          <w:szCs w:val="32"/>
          <w:highlight w:val="none"/>
        </w:rPr>
        <w:br w:type="page"/>
      </w:r>
    </w:p>
    <w:p w14:paraId="2F36CB80">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七、</w:t>
      </w:r>
      <w:bookmarkEnd w:id="155"/>
      <w:bookmarkEnd w:id="156"/>
      <w:r>
        <w:rPr>
          <w:rFonts w:hint="default" w:ascii="Times New Roman" w:hAnsi="Times New Roman" w:eastAsia="仿宋_GB2312" w:cs="Times New Roman"/>
          <w:b w:val="0"/>
          <w:bCs w:val="0"/>
          <w:sz w:val="32"/>
          <w:szCs w:val="32"/>
          <w:highlight w:val="none"/>
        </w:rPr>
        <w:t>公开竞争性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文件要求提交的或其他有必要提交的竞标资料</w:t>
      </w:r>
      <w:bookmarkEnd w:id="157"/>
      <w:bookmarkEnd w:id="158"/>
      <w:bookmarkEnd w:id="159"/>
    </w:p>
    <w:p w14:paraId="7D5E104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1E0210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6B32324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3131E8B2">
      <w:pPr>
        <w:pageBreakBefore w:val="0"/>
        <w:kinsoku/>
        <w:wordWrap/>
        <w:overflowPunct/>
        <w:topLinePunct w:val="0"/>
        <w:bidi w:val="0"/>
        <w:spacing w:line="560" w:lineRule="exact"/>
        <w:ind w:right="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（格式自定）</w:t>
      </w:r>
    </w:p>
    <w:p w14:paraId="04AC30B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E492A1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3B86BD9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4BA314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63BCF81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AD2B032">
      <w:pPr>
        <w:pStyle w:val="3"/>
        <w:keepNext w:val="0"/>
        <w:pageBreakBefore/>
        <w:numPr>
          <w:ilvl w:val="0"/>
          <w:numId w:val="1"/>
        </w:numPr>
        <w:spacing w:before="0" w:after="0" w:line="560" w:lineRule="exact"/>
        <w:ind w:firstLine="640" w:firstLineChars="200"/>
        <w:jc w:val="center"/>
        <w:rPr>
          <w:rFonts w:hint="eastAsia" w:ascii="Times New Roman" w:hAnsi="Times New Roman" w:eastAsia="方正小标宋简体"/>
          <w:b w:val="0"/>
          <w:bCs w:val="0"/>
          <w:sz w:val="32"/>
          <w:szCs w:val="32"/>
          <w:highlight w:val="none"/>
          <w:lang w:val="en-US" w:eastAsia="zh-CN"/>
        </w:rPr>
      </w:pPr>
      <w:bookmarkStart w:id="160" w:name="_Toc23667"/>
      <w:bookmarkStart w:id="161" w:name="_Toc106729866"/>
      <w:bookmarkStart w:id="162" w:name="_Toc273"/>
      <w:bookmarkStart w:id="163" w:name="_Toc21085"/>
      <w:bookmarkStart w:id="164" w:name="_Toc22141189"/>
      <w:bookmarkStart w:id="165" w:name="_Toc22351"/>
      <w:bookmarkStart w:id="166" w:name="_Toc287988963"/>
      <w:bookmarkStart w:id="167" w:name="_Toc287988795"/>
      <w:bookmarkStart w:id="168" w:name="_Toc320838688"/>
      <w:r>
        <w:rPr>
          <w:rFonts w:hint="eastAsia" w:ascii="Times New Roman" w:hAnsi="Times New Roman" w:eastAsia="方正小标宋简体"/>
          <w:b w:val="0"/>
          <w:bCs w:val="0"/>
          <w:sz w:val="32"/>
          <w:szCs w:val="32"/>
          <w:highlight w:val="none"/>
          <w:lang w:val="en-US" w:eastAsia="zh-CN"/>
        </w:rPr>
        <w:t>价格文件</w:t>
      </w:r>
    </w:p>
    <w:p w14:paraId="3AEED201">
      <w:pPr>
        <w:bidi w:val="0"/>
        <w:jc w:val="center"/>
        <w:rPr>
          <w:rFonts w:hint="eastAsia" w:ascii="方正仿宋_GB2312" w:hAnsi="方正仿宋_GB2312" w:eastAsia="方正仿宋_GB2312" w:cs="方正仿宋_GB2312"/>
          <w:sz w:val="30"/>
          <w:szCs w:val="30"/>
          <w:lang w:val="en-US" w:eastAsia="zh-CN"/>
        </w:rPr>
      </w:pPr>
    </w:p>
    <w:p w14:paraId="6A979F1E">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报价</w:t>
      </w:r>
      <w:r>
        <w:rPr>
          <w:rFonts w:hint="eastAsia" w:ascii="仿宋_GB2312" w:hAnsi="仿宋_GB2312" w:eastAsia="仿宋_GB2312" w:cs="仿宋_GB2312"/>
          <w:sz w:val="30"/>
          <w:szCs w:val="30"/>
        </w:rPr>
        <w:t>一览表</w:t>
      </w:r>
      <w:bookmarkEnd w:id="160"/>
      <w:bookmarkEnd w:id="161"/>
      <w:bookmarkEnd w:id="162"/>
      <w:bookmarkEnd w:id="163"/>
      <w:bookmarkEnd w:id="164"/>
      <w:bookmarkEnd w:id="165"/>
    </w:p>
    <w:p w14:paraId="06D031E7">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p>
    <w:p w14:paraId="68571D97">
      <w:pPr>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p>
    <w:tbl>
      <w:tblPr>
        <w:tblStyle w:val="10"/>
        <w:tblW w:w="4977" w:type="pct"/>
        <w:jc w:val="center"/>
        <w:tblLayout w:type="autofit"/>
        <w:tblCellMar>
          <w:top w:w="0" w:type="dxa"/>
          <w:left w:w="0" w:type="dxa"/>
          <w:bottom w:w="0" w:type="dxa"/>
          <w:right w:w="0" w:type="dxa"/>
        </w:tblCellMar>
      </w:tblPr>
      <w:tblGrid>
        <w:gridCol w:w="660"/>
        <w:gridCol w:w="1716"/>
        <w:gridCol w:w="2436"/>
        <w:gridCol w:w="1008"/>
        <w:gridCol w:w="2042"/>
        <w:gridCol w:w="959"/>
      </w:tblGrid>
      <w:tr w14:paraId="33303A75">
        <w:tblPrEx>
          <w:tblCellMar>
            <w:top w:w="0" w:type="dxa"/>
            <w:left w:w="0" w:type="dxa"/>
            <w:bottom w:w="0" w:type="dxa"/>
            <w:right w:w="0" w:type="dxa"/>
          </w:tblCellMar>
        </w:tblPrEx>
        <w:trPr>
          <w:trHeight w:val="597" w:hRule="atLeast"/>
          <w:jc w:val="center"/>
        </w:trPr>
        <w:tc>
          <w:tcPr>
            <w:tcW w:w="374" w:type="pct"/>
            <w:tcBorders>
              <w:top w:val="single" w:color="000000" w:sz="4" w:space="0"/>
              <w:left w:val="single" w:color="000000" w:sz="4" w:space="0"/>
              <w:bottom w:val="single" w:color="000000" w:sz="4" w:space="0"/>
              <w:right w:val="single" w:color="000000" w:sz="4" w:space="0"/>
            </w:tcBorders>
            <w:tcMar>
              <w:top w:w="13" w:type="dxa"/>
              <w:left w:w="13" w:type="dxa"/>
              <w:bottom w:w="0" w:type="dxa"/>
              <w:right w:w="13" w:type="dxa"/>
            </w:tcMar>
            <w:vAlign w:val="center"/>
          </w:tcPr>
          <w:p w14:paraId="7D0A8939">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72" w:type="pct"/>
            <w:tcBorders>
              <w:top w:val="single" w:color="000000" w:sz="4" w:space="0"/>
              <w:left w:val="single" w:color="000000" w:sz="4" w:space="0"/>
              <w:bottom w:val="single" w:color="000000" w:sz="4" w:space="0"/>
              <w:right w:val="single" w:color="000000" w:sz="4" w:space="0"/>
            </w:tcBorders>
            <w:tcMar>
              <w:top w:w="13" w:type="dxa"/>
              <w:left w:w="13" w:type="dxa"/>
              <w:bottom w:w="0" w:type="dxa"/>
              <w:right w:w="13" w:type="dxa"/>
            </w:tcMar>
            <w:vAlign w:val="center"/>
          </w:tcPr>
          <w:p w14:paraId="3CA76483">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380" w:type="pct"/>
            <w:tcBorders>
              <w:top w:val="single" w:color="000000" w:sz="4" w:space="0"/>
              <w:left w:val="single" w:color="000000" w:sz="4" w:space="0"/>
              <w:bottom w:val="single" w:color="000000" w:sz="4" w:space="0"/>
              <w:right w:val="single" w:color="000000" w:sz="4" w:space="0"/>
            </w:tcBorders>
          </w:tcPr>
          <w:p w14:paraId="51F836CC">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不含税总价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w:t>
            </w:r>
          </w:p>
        </w:tc>
        <w:tc>
          <w:tcPr>
            <w:tcW w:w="571" w:type="pct"/>
            <w:tcBorders>
              <w:top w:val="single" w:color="000000" w:sz="4" w:space="0"/>
              <w:left w:val="single" w:color="000000" w:sz="4" w:space="0"/>
              <w:bottom w:val="single" w:color="000000" w:sz="4" w:space="0"/>
              <w:right w:val="single" w:color="000000" w:sz="4" w:space="0"/>
            </w:tcBorders>
          </w:tcPr>
          <w:p w14:paraId="7127D3FA">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税率（%）</w:t>
            </w:r>
          </w:p>
        </w:tc>
        <w:tc>
          <w:tcPr>
            <w:tcW w:w="1157" w:type="pct"/>
            <w:tcBorders>
              <w:top w:val="single" w:color="000000" w:sz="4" w:space="0"/>
              <w:left w:val="single" w:color="000000" w:sz="4" w:space="0"/>
              <w:bottom w:val="single" w:color="000000" w:sz="4" w:space="0"/>
              <w:right w:val="single" w:color="000000" w:sz="4" w:space="0"/>
            </w:tcBorders>
          </w:tcPr>
          <w:p w14:paraId="6AD707BD">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含税总价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w:t>
            </w:r>
          </w:p>
        </w:tc>
        <w:tc>
          <w:tcPr>
            <w:tcW w:w="543" w:type="pct"/>
            <w:tcBorders>
              <w:top w:val="single" w:color="000000" w:sz="4" w:space="0"/>
              <w:left w:val="single" w:color="000000" w:sz="4" w:space="0"/>
              <w:bottom w:val="single" w:color="000000" w:sz="4" w:space="0"/>
              <w:right w:val="single" w:color="000000" w:sz="4" w:space="0"/>
            </w:tcBorders>
          </w:tcPr>
          <w:p w14:paraId="6D8FCBE0">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23E7021E">
        <w:tblPrEx>
          <w:tblCellMar>
            <w:top w:w="0" w:type="dxa"/>
            <w:left w:w="0" w:type="dxa"/>
            <w:bottom w:w="0" w:type="dxa"/>
            <w:right w:w="0" w:type="dxa"/>
          </w:tblCellMar>
        </w:tblPrEx>
        <w:trPr>
          <w:trHeight w:val="597" w:hRule="atLeast"/>
          <w:jc w:val="center"/>
        </w:trPr>
        <w:tc>
          <w:tcPr>
            <w:tcW w:w="374" w:type="pct"/>
            <w:tcBorders>
              <w:top w:val="single" w:color="000000" w:sz="4" w:space="0"/>
              <w:left w:val="single" w:color="000000" w:sz="4" w:space="0"/>
              <w:bottom w:val="single" w:color="000000" w:sz="4" w:space="0"/>
              <w:right w:val="single" w:color="000000" w:sz="4" w:space="0"/>
            </w:tcBorders>
            <w:tcMar>
              <w:top w:w="13" w:type="dxa"/>
              <w:left w:w="13" w:type="dxa"/>
              <w:bottom w:w="0" w:type="dxa"/>
              <w:right w:w="13" w:type="dxa"/>
            </w:tcMar>
            <w:vAlign w:val="center"/>
          </w:tcPr>
          <w:p w14:paraId="53D2EFF3">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72" w:type="pct"/>
            <w:tcBorders>
              <w:top w:val="single" w:color="000000" w:sz="4" w:space="0"/>
              <w:left w:val="single" w:color="000000" w:sz="4" w:space="0"/>
              <w:bottom w:val="single" w:color="000000" w:sz="4" w:space="0"/>
              <w:right w:val="single" w:color="000000" w:sz="4" w:space="0"/>
            </w:tcBorders>
            <w:tcMar>
              <w:top w:w="13" w:type="dxa"/>
              <w:left w:w="13" w:type="dxa"/>
              <w:bottom w:w="0" w:type="dxa"/>
              <w:right w:w="13" w:type="dxa"/>
            </w:tcMar>
            <w:vAlign w:val="center"/>
          </w:tcPr>
          <w:p w14:paraId="69550B1C">
            <w:pPr>
              <w:rPr>
                <w:rFonts w:hint="eastAsia" w:ascii="仿宋_GB2312" w:hAnsi="仿宋_GB2312" w:eastAsia="仿宋_GB2312" w:cs="仿宋_GB2312"/>
                <w:sz w:val="28"/>
                <w:szCs w:val="28"/>
              </w:rPr>
            </w:pPr>
          </w:p>
        </w:tc>
        <w:tc>
          <w:tcPr>
            <w:tcW w:w="1380" w:type="pct"/>
            <w:tcBorders>
              <w:top w:val="single" w:color="000000" w:sz="4" w:space="0"/>
              <w:left w:val="single" w:color="000000" w:sz="4" w:space="0"/>
              <w:bottom w:val="single" w:color="000000" w:sz="4" w:space="0"/>
              <w:right w:val="single" w:color="000000" w:sz="4" w:space="0"/>
            </w:tcBorders>
          </w:tcPr>
          <w:p w14:paraId="36DBD723">
            <w:pPr>
              <w:spacing w:line="360" w:lineRule="auto"/>
              <w:rPr>
                <w:rFonts w:hint="eastAsia" w:ascii="仿宋_GB2312" w:hAnsi="仿宋_GB2312" w:eastAsia="仿宋_GB2312" w:cs="仿宋_GB2312"/>
                <w:sz w:val="28"/>
                <w:szCs w:val="28"/>
              </w:rPr>
            </w:pPr>
          </w:p>
        </w:tc>
        <w:tc>
          <w:tcPr>
            <w:tcW w:w="571" w:type="pct"/>
            <w:tcBorders>
              <w:top w:val="single" w:color="000000" w:sz="4" w:space="0"/>
              <w:left w:val="single" w:color="000000" w:sz="4" w:space="0"/>
              <w:bottom w:val="single" w:color="000000" w:sz="4" w:space="0"/>
              <w:right w:val="single" w:color="000000" w:sz="4" w:space="0"/>
            </w:tcBorders>
          </w:tcPr>
          <w:p w14:paraId="19E247BE">
            <w:pPr>
              <w:spacing w:line="360" w:lineRule="auto"/>
              <w:rPr>
                <w:rFonts w:hint="eastAsia" w:ascii="仿宋_GB2312" w:hAnsi="仿宋_GB2312" w:eastAsia="仿宋_GB2312" w:cs="仿宋_GB2312"/>
                <w:sz w:val="28"/>
                <w:szCs w:val="28"/>
              </w:rPr>
            </w:pPr>
          </w:p>
        </w:tc>
        <w:tc>
          <w:tcPr>
            <w:tcW w:w="1157" w:type="pct"/>
            <w:tcBorders>
              <w:top w:val="single" w:color="000000" w:sz="4" w:space="0"/>
              <w:left w:val="single" w:color="000000" w:sz="4" w:space="0"/>
              <w:bottom w:val="single" w:color="000000" w:sz="4" w:space="0"/>
              <w:right w:val="single" w:color="000000" w:sz="4" w:space="0"/>
            </w:tcBorders>
          </w:tcPr>
          <w:p w14:paraId="20267161">
            <w:pPr>
              <w:spacing w:line="360" w:lineRule="auto"/>
              <w:rPr>
                <w:rFonts w:hint="eastAsia" w:ascii="仿宋_GB2312" w:hAnsi="仿宋_GB2312" w:eastAsia="仿宋_GB2312" w:cs="仿宋_GB2312"/>
                <w:sz w:val="28"/>
                <w:szCs w:val="28"/>
              </w:rPr>
            </w:pPr>
          </w:p>
        </w:tc>
        <w:tc>
          <w:tcPr>
            <w:tcW w:w="543" w:type="pct"/>
            <w:tcBorders>
              <w:top w:val="single" w:color="000000" w:sz="4" w:space="0"/>
              <w:left w:val="single" w:color="000000" w:sz="4" w:space="0"/>
              <w:bottom w:val="single" w:color="000000" w:sz="4" w:space="0"/>
              <w:right w:val="single" w:color="000000" w:sz="4" w:space="0"/>
            </w:tcBorders>
          </w:tcPr>
          <w:p w14:paraId="7FD33369">
            <w:pPr>
              <w:spacing w:line="360" w:lineRule="auto"/>
              <w:rPr>
                <w:rFonts w:hint="eastAsia" w:ascii="仿宋_GB2312" w:hAnsi="仿宋_GB2312" w:eastAsia="仿宋_GB2312" w:cs="仿宋_GB2312"/>
                <w:sz w:val="28"/>
                <w:szCs w:val="28"/>
              </w:rPr>
            </w:pPr>
          </w:p>
        </w:tc>
      </w:tr>
    </w:tbl>
    <w:p w14:paraId="6B4358E1">
      <w:pPr>
        <w:jc w:val="left"/>
        <w:rPr>
          <w:rFonts w:hint="eastAsia" w:ascii="仿宋_GB2312" w:hAnsi="仿宋_GB2312" w:eastAsia="仿宋_GB2312" w:cs="仿宋_GB2312"/>
          <w:b/>
          <w:sz w:val="28"/>
          <w:szCs w:val="28"/>
        </w:rPr>
      </w:pPr>
    </w:p>
    <w:p w14:paraId="2B1E6251">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备注说明：</w:t>
      </w:r>
    </w:p>
    <w:p w14:paraId="3DAF9372">
      <w:pPr>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若按不含税总价计算的结果与含税总价不一致，以不含税总价为准修正含税总价（修正结果四舍五入后保留后两位小数）</w:t>
      </w:r>
    </w:p>
    <w:p w14:paraId="5F9DB3B9">
      <w:pPr>
        <w:numPr>
          <w:ilvl w:val="0"/>
          <w:numId w:val="2"/>
        </w:numPr>
        <w:spacing w:line="36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★若不提供应答一览表将视为没有实质性响应文件，应答无效。</w:t>
      </w:r>
    </w:p>
    <w:p w14:paraId="5341D145">
      <w:pPr>
        <w:spacing w:line="360" w:lineRule="auto"/>
        <w:jc w:val="left"/>
        <w:rPr>
          <w:rFonts w:hint="eastAsia" w:ascii="仿宋_GB2312" w:hAnsi="仿宋_GB2312" w:eastAsia="仿宋_GB2312" w:cs="仿宋_GB2312"/>
          <w:b/>
          <w:bCs/>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b/>
          <w:bCs/>
          <w:sz w:val="28"/>
          <w:szCs w:val="28"/>
        </w:rPr>
        <w:t>本项目设置最高限价：</w:t>
      </w:r>
      <w:r>
        <w:rPr>
          <w:rFonts w:hint="eastAsia" w:ascii="仿宋_GB2312" w:hAnsi="仿宋_GB2312" w:eastAsia="仿宋_GB2312" w:cs="仿宋_GB2312"/>
          <w:b/>
          <w:bCs/>
          <w:sz w:val="28"/>
          <w:szCs w:val="28"/>
          <w:lang w:val="en-US" w:eastAsia="zh-CN"/>
        </w:rPr>
        <w:t>200000.00</w:t>
      </w:r>
      <w:r>
        <w:rPr>
          <w:rFonts w:hint="eastAsia" w:ascii="仿宋_GB2312" w:hAnsi="仿宋_GB2312" w:eastAsia="仿宋_GB2312" w:cs="仿宋_GB2312"/>
          <w:b/>
          <w:bCs/>
          <w:sz w:val="28"/>
          <w:szCs w:val="28"/>
        </w:rPr>
        <w:t xml:space="preserve">元（含税） </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应答人的报价高于对应的含税限价的均为无效报价，评审委员会将否决其应答。如报价存在税率差异，则以根据税率进行调整后的评审价格进行比价。</w:t>
      </w:r>
    </w:p>
    <w:p w14:paraId="026711AB">
      <w:pPr>
        <w:tabs>
          <w:tab w:val="left" w:pos="3696"/>
        </w:tabs>
        <w:spacing w:line="360" w:lineRule="auto"/>
        <w:jc w:val="left"/>
        <w:rPr>
          <w:rFonts w:hint="eastAsia"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ab/>
      </w:r>
    </w:p>
    <w:p w14:paraId="30966932">
      <w:pPr>
        <w:pStyle w:val="3"/>
        <w:pageBreakBefore/>
        <w:kinsoku/>
        <w:wordWrap/>
        <w:overflowPunct/>
        <w:topLinePunct w:val="0"/>
        <w:bidi w:val="0"/>
        <w:spacing w:before="0" w:after="0"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四</w:t>
      </w:r>
      <w:r>
        <w:rPr>
          <w:rFonts w:hint="default" w:ascii="Times New Roman" w:hAnsi="Times New Roman" w:eastAsia="仿宋_GB2312" w:cs="Times New Roman"/>
          <w:b w:val="0"/>
          <w:bCs w:val="0"/>
          <w:sz w:val="32"/>
          <w:szCs w:val="32"/>
          <w:highlight w:val="none"/>
        </w:rPr>
        <w:t>）竞标文件</w:t>
      </w:r>
      <w:r>
        <w:rPr>
          <w:rFonts w:hint="eastAsia" w:ascii="Times New Roman" w:hAnsi="Times New Roman" w:eastAsia="仿宋_GB2312" w:cs="Times New Roman"/>
          <w:b w:val="0"/>
          <w:bCs w:val="0"/>
          <w:sz w:val="32"/>
          <w:szCs w:val="32"/>
          <w:highlight w:val="none"/>
          <w:lang w:val="en-US" w:eastAsia="zh-CN"/>
        </w:rPr>
        <w:t>服务方案</w:t>
      </w:r>
      <w:r>
        <w:rPr>
          <w:rFonts w:hint="default" w:ascii="Times New Roman" w:hAnsi="Times New Roman" w:eastAsia="仿宋_GB2312" w:cs="Times New Roman"/>
          <w:b w:val="0"/>
          <w:bCs w:val="0"/>
          <w:sz w:val="32"/>
          <w:szCs w:val="32"/>
          <w:highlight w:val="none"/>
        </w:rPr>
        <w:t>格式</w:t>
      </w:r>
      <w:bookmarkEnd w:id="166"/>
      <w:bookmarkEnd w:id="167"/>
      <w:bookmarkEnd w:id="168"/>
    </w:p>
    <w:p w14:paraId="7FB300D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一、服务方案</w:t>
      </w:r>
    </w:p>
    <w:p w14:paraId="6EBDBBC8">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（以上内容请各竞标人自行编制，格式自拟。）</w:t>
      </w:r>
    </w:p>
    <w:p w14:paraId="73907A2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288B70EA">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198446A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D3031C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7E1AFE8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3EC786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F73067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2451E145">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3A6FDD76">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AE35485">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34D7EA8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7832B89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F098009">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bookmarkStart w:id="169" w:name="_Toc282549840"/>
      <w:bookmarkStart w:id="170" w:name="_Toc268254577"/>
      <w:bookmarkStart w:id="171" w:name="_Toc287988797"/>
      <w:bookmarkStart w:id="172" w:name="_Toc282376928"/>
      <w:bookmarkStart w:id="173" w:name="_Toc320838691"/>
      <w:bookmarkStart w:id="174" w:name="_Toc287988965"/>
    </w:p>
    <w:p w14:paraId="0AFCB001">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3966E1A2">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2DEE3BD5">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1455259E">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6365DE6E">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5927A0DB">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6EA089B9">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52A9D7A6">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p>
    <w:p w14:paraId="1BC450B2">
      <w:pPr>
        <w:pageBreakBefore w:val="0"/>
        <w:kinsoku/>
        <w:wordWrap/>
        <w:overflowPunct/>
        <w:topLinePunct w:val="0"/>
        <w:bidi w:val="0"/>
        <w:spacing w:line="560" w:lineRule="exact"/>
        <w:ind w:right="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二、</w:t>
      </w:r>
      <w:bookmarkEnd w:id="169"/>
      <w:bookmarkEnd w:id="170"/>
      <w:bookmarkEnd w:id="171"/>
      <w:bookmarkEnd w:id="172"/>
      <w:bookmarkEnd w:id="173"/>
      <w:bookmarkEnd w:id="174"/>
      <w:r>
        <w:rPr>
          <w:rFonts w:hint="default" w:ascii="Times New Roman" w:hAnsi="Times New Roman" w:eastAsia="仿宋_GB2312" w:cs="Times New Roman"/>
          <w:b w:val="0"/>
          <w:bCs w:val="0"/>
          <w:sz w:val="32"/>
          <w:szCs w:val="32"/>
          <w:highlight w:val="none"/>
        </w:rPr>
        <w:t>20</w:t>
      </w:r>
      <w:r>
        <w:rPr>
          <w:rFonts w:hint="eastAsia" w:eastAsia="仿宋_GB2312" w:cs="Times New Roman"/>
          <w:b w:val="0"/>
          <w:bCs w:val="0"/>
          <w:sz w:val="32"/>
          <w:szCs w:val="32"/>
          <w:highlight w:val="none"/>
          <w:lang w:val="en-US" w:eastAsia="zh-CN"/>
        </w:rPr>
        <w:t>22</w:t>
      </w:r>
      <w:r>
        <w:rPr>
          <w:rFonts w:hint="default" w:ascii="Times New Roman" w:hAnsi="Times New Roman" w:eastAsia="仿宋_GB2312" w:cs="Times New Roman"/>
          <w:b w:val="0"/>
          <w:bCs w:val="0"/>
          <w:sz w:val="32"/>
          <w:szCs w:val="32"/>
          <w:highlight w:val="none"/>
        </w:rPr>
        <w:t>年至今完成的</w:t>
      </w:r>
      <w:r>
        <w:rPr>
          <w:rFonts w:hint="eastAsia" w:eastAsia="仿宋_GB2312" w:cs="Times New Roman"/>
          <w:b w:val="0"/>
          <w:bCs w:val="0"/>
          <w:sz w:val="32"/>
          <w:szCs w:val="32"/>
          <w:highlight w:val="none"/>
          <w:lang w:val="en-US" w:eastAsia="zh-CN"/>
        </w:rPr>
        <w:t>同类</w:t>
      </w:r>
      <w:r>
        <w:rPr>
          <w:rFonts w:hint="default" w:ascii="Times New Roman" w:hAnsi="Times New Roman" w:eastAsia="仿宋_GB2312" w:cs="Times New Roman"/>
          <w:b w:val="0"/>
          <w:bCs w:val="0"/>
          <w:sz w:val="32"/>
          <w:szCs w:val="32"/>
          <w:highlight w:val="none"/>
        </w:rPr>
        <w:t>业绩项目情况表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510"/>
        <w:gridCol w:w="1421"/>
        <w:gridCol w:w="1254"/>
        <w:gridCol w:w="1593"/>
        <w:gridCol w:w="1772"/>
      </w:tblGrid>
      <w:tr w14:paraId="3407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10" w:type="dxa"/>
            <w:noWrap w:val="0"/>
            <w:vAlign w:val="center"/>
          </w:tcPr>
          <w:p w14:paraId="6CD4BE4A">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序号</w:t>
            </w:r>
          </w:p>
        </w:tc>
        <w:tc>
          <w:tcPr>
            <w:tcW w:w="2510" w:type="dxa"/>
            <w:noWrap w:val="0"/>
            <w:vAlign w:val="center"/>
          </w:tcPr>
          <w:p w14:paraId="02ECBA37">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委托人</w:t>
            </w:r>
          </w:p>
        </w:tc>
        <w:tc>
          <w:tcPr>
            <w:tcW w:w="1421" w:type="dxa"/>
            <w:noWrap w:val="0"/>
            <w:vAlign w:val="center"/>
          </w:tcPr>
          <w:p w14:paraId="1C6258FB">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项目名称</w:t>
            </w:r>
          </w:p>
        </w:tc>
        <w:tc>
          <w:tcPr>
            <w:tcW w:w="1254" w:type="dxa"/>
            <w:noWrap w:val="0"/>
            <w:vAlign w:val="center"/>
          </w:tcPr>
          <w:p w14:paraId="621A56F2">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委托日期</w:t>
            </w:r>
          </w:p>
        </w:tc>
        <w:tc>
          <w:tcPr>
            <w:tcW w:w="1593" w:type="dxa"/>
            <w:noWrap w:val="0"/>
            <w:vAlign w:val="center"/>
          </w:tcPr>
          <w:p w14:paraId="125A7564">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项目</w:t>
            </w:r>
            <w:r>
              <w:rPr>
                <w:rFonts w:hint="eastAsia" w:eastAsia="仿宋_GB2312" w:cs="Times New Roman"/>
                <w:b w:val="0"/>
                <w:bCs w:val="0"/>
                <w:sz w:val="32"/>
                <w:szCs w:val="32"/>
                <w:highlight w:val="none"/>
                <w:lang w:val="en-US" w:eastAsia="zh-CN"/>
              </w:rPr>
              <w:t>合同</w:t>
            </w:r>
            <w:r>
              <w:rPr>
                <w:rFonts w:hint="default" w:ascii="Times New Roman" w:hAnsi="Times New Roman" w:eastAsia="仿宋_GB2312" w:cs="Times New Roman"/>
                <w:b w:val="0"/>
                <w:bCs w:val="0"/>
                <w:sz w:val="32"/>
                <w:szCs w:val="32"/>
                <w:highlight w:val="none"/>
              </w:rPr>
              <w:t>金额（万元）</w:t>
            </w:r>
          </w:p>
        </w:tc>
        <w:tc>
          <w:tcPr>
            <w:tcW w:w="1772" w:type="dxa"/>
            <w:noWrap w:val="0"/>
            <w:vAlign w:val="center"/>
          </w:tcPr>
          <w:p w14:paraId="2169DD36">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甲方联系方式</w:t>
            </w:r>
          </w:p>
        </w:tc>
      </w:tr>
      <w:tr w14:paraId="4F10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60FCB3C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p>
        </w:tc>
        <w:tc>
          <w:tcPr>
            <w:tcW w:w="2510" w:type="dxa"/>
            <w:noWrap w:val="0"/>
            <w:vAlign w:val="top"/>
          </w:tcPr>
          <w:p w14:paraId="49EF408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4AAEDAE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37B064B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1B7C0B5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37BAC9B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0322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3EFA6E3E">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w:t>
            </w:r>
          </w:p>
        </w:tc>
        <w:tc>
          <w:tcPr>
            <w:tcW w:w="2510" w:type="dxa"/>
            <w:noWrap w:val="0"/>
            <w:vAlign w:val="top"/>
          </w:tcPr>
          <w:p w14:paraId="0D13ABE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5B776C6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0518E03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6E0398F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527F405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53BE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414A48E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3</w:t>
            </w:r>
          </w:p>
        </w:tc>
        <w:tc>
          <w:tcPr>
            <w:tcW w:w="2510" w:type="dxa"/>
            <w:noWrap w:val="0"/>
            <w:vAlign w:val="top"/>
          </w:tcPr>
          <w:p w14:paraId="649E148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4239C17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2A6C432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746A1D2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7306456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5081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305C15C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4</w:t>
            </w:r>
          </w:p>
        </w:tc>
        <w:tc>
          <w:tcPr>
            <w:tcW w:w="2510" w:type="dxa"/>
            <w:noWrap w:val="0"/>
            <w:vAlign w:val="top"/>
          </w:tcPr>
          <w:p w14:paraId="571DCB5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5867E4C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20CF4DA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2CCE290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303D2F6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402A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62443DFC">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5</w:t>
            </w:r>
          </w:p>
        </w:tc>
        <w:tc>
          <w:tcPr>
            <w:tcW w:w="2510" w:type="dxa"/>
            <w:noWrap w:val="0"/>
            <w:vAlign w:val="top"/>
          </w:tcPr>
          <w:p w14:paraId="53BC813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0C36946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74C5282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1BE0900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284CCCF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103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06D8456F">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6</w:t>
            </w:r>
          </w:p>
        </w:tc>
        <w:tc>
          <w:tcPr>
            <w:tcW w:w="2510" w:type="dxa"/>
            <w:noWrap w:val="0"/>
            <w:vAlign w:val="top"/>
          </w:tcPr>
          <w:p w14:paraId="34F2446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73D6844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2311632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091FA48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476F04D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41EE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5DD0997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7</w:t>
            </w:r>
          </w:p>
        </w:tc>
        <w:tc>
          <w:tcPr>
            <w:tcW w:w="2510" w:type="dxa"/>
            <w:noWrap w:val="0"/>
            <w:vAlign w:val="top"/>
          </w:tcPr>
          <w:p w14:paraId="668F0C9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05061AE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7B69071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23656D4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61B20BE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617B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5C69CA7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8</w:t>
            </w:r>
          </w:p>
        </w:tc>
        <w:tc>
          <w:tcPr>
            <w:tcW w:w="2510" w:type="dxa"/>
            <w:noWrap w:val="0"/>
            <w:vAlign w:val="top"/>
          </w:tcPr>
          <w:p w14:paraId="3530BA6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51A84E6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72829F7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2EC9576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3DBD903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7F96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57DD1B3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9</w:t>
            </w:r>
          </w:p>
        </w:tc>
        <w:tc>
          <w:tcPr>
            <w:tcW w:w="2510" w:type="dxa"/>
            <w:noWrap w:val="0"/>
            <w:vAlign w:val="top"/>
          </w:tcPr>
          <w:p w14:paraId="6286704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274E103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507F2D7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4213C75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60DA7C7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56DA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14F18501">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p>
        </w:tc>
        <w:tc>
          <w:tcPr>
            <w:tcW w:w="2510" w:type="dxa"/>
            <w:noWrap w:val="0"/>
            <w:vAlign w:val="top"/>
          </w:tcPr>
          <w:p w14:paraId="1801E29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4BA9244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468B61A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7B0B440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2460831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081D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07DB57C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p>
        </w:tc>
        <w:tc>
          <w:tcPr>
            <w:tcW w:w="2510" w:type="dxa"/>
            <w:noWrap w:val="0"/>
            <w:vAlign w:val="top"/>
          </w:tcPr>
          <w:p w14:paraId="2C9F84E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769093C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6DB25DA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109898D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6E19E62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r w14:paraId="7894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noWrap w:val="0"/>
            <w:vAlign w:val="center"/>
          </w:tcPr>
          <w:p w14:paraId="2106AAA3">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w:t>
            </w:r>
          </w:p>
        </w:tc>
        <w:tc>
          <w:tcPr>
            <w:tcW w:w="2510" w:type="dxa"/>
            <w:noWrap w:val="0"/>
            <w:vAlign w:val="top"/>
          </w:tcPr>
          <w:p w14:paraId="44B9E0B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421" w:type="dxa"/>
            <w:noWrap w:val="0"/>
            <w:vAlign w:val="top"/>
          </w:tcPr>
          <w:p w14:paraId="0E54527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254" w:type="dxa"/>
            <w:noWrap w:val="0"/>
            <w:vAlign w:val="top"/>
          </w:tcPr>
          <w:p w14:paraId="622A02F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593" w:type="dxa"/>
            <w:noWrap w:val="0"/>
            <w:vAlign w:val="top"/>
          </w:tcPr>
          <w:p w14:paraId="4A3ABE9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c>
          <w:tcPr>
            <w:tcW w:w="1772" w:type="dxa"/>
            <w:noWrap w:val="0"/>
            <w:vAlign w:val="top"/>
          </w:tcPr>
          <w:p w14:paraId="55B57A2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tc>
      </w:tr>
    </w:tbl>
    <w:p w14:paraId="4A07572C">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注：1、本表可相应扩展。</w:t>
      </w:r>
    </w:p>
    <w:p w14:paraId="1F1FF0E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2、按要求提供的类似招标代理项目，业绩证明附</w:t>
      </w:r>
      <w:r>
        <w:rPr>
          <w:rFonts w:hint="eastAsia" w:eastAsia="仿宋_GB2312" w:cs="Times New Roman"/>
          <w:b w:val="0"/>
          <w:bCs w:val="0"/>
          <w:sz w:val="32"/>
          <w:szCs w:val="32"/>
          <w:highlight w:val="none"/>
          <w:lang w:val="en-US" w:eastAsia="zh-CN"/>
        </w:rPr>
        <w:t>合同原件</w:t>
      </w:r>
      <w:r>
        <w:rPr>
          <w:rFonts w:hint="default" w:ascii="Times New Roman" w:hAnsi="Times New Roman" w:eastAsia="仿宋_GB2312" w:cs="Times New Roman"/>
          <w:b w:val="0"/>
          <w:bCs w:val="0"/>
          <w:sz w:val="32"/>
          <w:szCs w:val="32"/>
          <w:highlight w:val="none"/>
        </w:rPr>
        <w:t>扫描件</w:t>
      </w:r>
      <w:r>
        <w:rPr>
          <w:rFonts w:hint="eastAsia" w:eastAsia="仿宋_GB2312" w:cs="Times New Roman"/>
          <w:b w:val="0"/>
          <w:bCs w:val="0"/>
          <w:sz w:val="32"/>
          <w:szCs w:val="32"/>
          <w:highlight w:val="none"/>
          <w:lang w:val="en-US" w:eastAsia="zh-CN"/>
        </w:rPr>
        <w:t>及对应发票至少一张</w:t>
      </w:r>
      <w:r>
        <w:rPr>
          <w:rFonts w:hint="default" w:ascii="Times New Roman" w:hAnsi="Times New Roman" w:eastAsia="仿宋_GB2312" w:cs="Times New Roman"/>
          <w:b w:val="0"/>
          <w:bCs w:val="0"/>
          <w:sz w:val="32"/>
          <w:szCs w:val="32"/>
          <w:highlight w:val="none"/>
        </w:rPr>
        <w:t>。</w:t>
      </w:r>
    </w:p>
    <w:p w14:paraId="293DB8F0">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7474F10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竞标人：</w:t>
      </w:r>
      <w:r>
        <w:rPr>
          <w:rFonts w:hint="default" w:ascii="Times New Roman" w:hAnsi="Times New Roman" w:eastAsia="仿宋_GB2312" w:cs="Times New Roman"/>
          <w:b w:val="0"/>
          <w:bCs w:val="0"/>
          <w:sz w:val="32"/>
          <w:szCs w:val="32"/>
          <w:highlight w:val="none"/>
          <w:u w:val="single"/>
        </w:rPr>
        <w:t xml:space="preserve">                              （盖公章）</w:t>
      </w:r>
    </w:p>
    <w:p w14:paraId="1127127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u w:val="single"/>
        </w:rPr>
      </w:pPr>
      <w:r>
        <w:rPr>
          <w:rFonts w:hint="default" w:ascii="Times New Roman" w:hAnsi="Times New Roman" w:eastAsia="仿宋_GB2312" w:cs="Times New Roman"/>
          <w:b w:val="0"/>
          <w:bCs w:val="0"/>
          <w:sz w:val="32"/>
          <w:szCs w:val="32"/>
          <w:highlight w:val="none"/>
        </w:rPr>
        <w:t>法定代表人或其授权委托代理人：</w:t>
      </w:r>
      <w:r>
        <w:rPr>
          <w:rFonts w:hint="default" w:ascii="Times New Roman" w:hAnsi="Times New Roman" w:eastAsia="仿宋_GB2312" w:cs="Times New Roman"/>
          <w:b w:val="0"/>
          <w:bCs w:val="0"/>
          <w:sz w:val="32"/>
          <w:szCs w:val="32"/>
          <w:highlight w:val="none"/>
          <w:u w:val="single"/>
        </w:rPr>
        <w:t xml:space="preserve">    （签字或盖章）</w:t>
      </w:r>
    </w:p>
    <w:p w14:paraId="0441E4B2">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日  期：</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月</w:t>
      </w:r>
      <w:r>
        <w:rPr>
          <w:rFonts w:hint="default" w:ascii="Times New Roman" w:hAnsi="Times New Roman" w:eastAsia="仿宋_GB2312" w:cs="Times New Roman"/>
          <w:b w:val="0"/>
          <w:bCs w:val="0"/>
          <w:sz w:val="32"/>
          <w:szCs w:val="32"/>
          <w:highlight w:val="none"/>
          <w:u w:val="single"/>
        </w:rPr>
        <w:t xml:space="preserve">      </w:t>
      </w:r>
      <w:r>
        <w:rPr>
          <w:rFonts w:hint="default" w:ascii="Times New Roman" w:hAnsi="Times New Roman" w:eastAsia="仿宋_GB2312" w:cs="Times New Roman"/>
          <w:b w:val="0"/>
          <w:bCs w:val="0"/>
          <w:sz w:val="32"/>
          <w:szCs w:val="32"/>
          <w:highlight w:val="none"/>
        </w:rPr>
        <w:t>日</w:t>
      </w:r>
    </w:p>
    <w:p w14:paraId="125624F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br w:type="page"/>
      </w:r>
      <w:bookmarkStart w:id="175" w:name="_Toc282376932"/>
      <w:bookmarkStart w:id="176" w:name="_Toc268254584"/>
      <w:bookmarkStart w:id="177" w:name="_Toc282549844"/>
      <w:bookmarkStart w:id="178" w:name="_Toc287988967"/>
      <w:bookmarkStart w:id="179" w:name="_Toc320838692"/>
      <w:bookmarkStart w:id="180" w:name="_Toc287988799"/>
      <w:r>
        <w:rPr>
          <w:rFonts w:hint="default" w:ascii="Times New Roman" w:hAnsi="Times New Roman" w:eastAsia="仿宋_GB2312" w:cs="Times New Roman"/>
          <w:b w:val="0"/>
          <w:bCs w:val="0"/>
          <w:sz w:val="32"/>
          <w:szCs w:val="32"/>
          <w:highlight w:val="none"/>
        </w:rPr>
        <w:t>三、所获荣誉、固定办公场所证明材料</w:t>
      </w:r>
    </w:p>
    <w:p w14:paraId="2CD76E29">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E90CBCE">
      <w:pPr>
        <w:pStyle w:val="5"/>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（格式自定）</w:t>
      </w:r>
    </w:p>
    <w:p w14:paraId="5022639A">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04C8FE25">
      <w:pPr>
        <w:pStyle w:val="5"/>
        <w:pageBreakBefore w:val="0"/>
        <w:kinsoku/>
        <w:wordWrap/>
        <w:overflowPunct/>
        <w:topLinePunct w:val="0"/>
        <w:bidi w:val="0"/>
        <w:spacing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注：按评审办法要求提供证明资料。</w:t>
      </w:r>
    </w:p>
    <w:p w14:paraId="7C04444F">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79189665">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32B299D4">
      <w:pPr>
        <w:pStyle w:val="5"/>
        <w:pageBreakBefore w:val="0"/>
        <w:kinsoku/>
        <w:wordWrap/>
        <w:overflowPunct/>
        <w:topLinePunct w:val="0"/>
        <w:bidi w:val="0"/>
        <w:spacing w:after="0"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163FA42D">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br w:type="page"/>
      </w:r>
      <w:r>
        <w:rPr>
          <w:rFonts w:hint="default" w:ascii="Times New Roman" w:hAnsi="Times New Roman" w:eastAsia="仿宋_GB2312" w:cs="Times New Roman"/>
          <w:b w:val="0"/>
          <w:bCs w:val="0"/>
          <w:sz w:val="32"/>
          <w:szCs w:val="32"/>
          <w:highlight w:val="none"/>
        </w:rPr>
        <w:t>四、</w:t>
      </w:r>
      <w:bookmarkEnd w:id="175"/>
      <w:bookmarkEnd w:id="176"/>
      <w:bookmarkEnd w:id="177"/>
      <w:r>
        <w:rPr>
          <w:rFonts w:hint="default" w:ascii="Times New Roman" w:hAnsi="Times New Roman" w:eastAsia="仿宋_GB2312" w:cs="Times New Roman"/>
          <w:b w:val="0"/>
          <w:bCs w:val="0"/>
          <w:sz w:val="32"/>
          <w:szCs w:val="32"/>
          <w:highlight w:val="none"/>
        </w:rPr>
        <w:t>竞标人认为其他有必要提交的竞标资料</w:t>
      </w:r>
      <w:bookmarkEnd w:id="178"/>
      <w:bookmarkEnd w:id="179"/>
      <w:bookmarkEnd w:id="180"/>
    </w:p>
    <w:p w14:paraId="3AA6DC10">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74B98BD2">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（格式自定）</w:t>
      </w:r>
    </w:p>
    <w:p w14:paraId="1905C867">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4D6AE928">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highlight w:val="none"/>
          <w:lang w:val="zh-CN"/>
        </w:rPr>
      </w:pPr>
      <w:bookmarkStart w:id="181" w:name="_Toc320838693"/>
      <w:bookmarkStart w:id="182" w:name="_Toc282549846"/>
      <w:bookmarkStart w:id="183" w:name="_Toc287988968"/>
      <w:bookmarkStart w:id="184" w:name="_Toc287988800"/>
      <w:r>
        <w:rPr>
          <w:rFonts w:hint="default" w:ascii="Times New Roman" w:hAnsi="Times New Roman" w:eastAsia="仿宋_GB2312" w:cs="Times New Roman"/>
          <w:b w:val="0"/>
          <w:bCs w:val="0"/>
          <w:kern w:val="0"/>
          <w:sz w:val="32"/>
          <w:szCs w:val="32"/>
          <w:highlight w:val="none"/>
          <w:lang w:val="zh-CN"/>
        </w:rPr>
        <w:br w:type="page"/>
      </w:r>
      <w:bookmarkStart w:id="185" w:name="_Toc238"/>
      <w:bookmarkStart w:id="186" w:name="_Toc24464"/>
      <w:r>
        <w:rPr>
          <w:rFonts w:hint="default" w:ascii="Times New Roman" w:hAnsi="Times New Roman" w:eastAsia="方正小标宋简体" w:cs="Times New Roman"/>
          <w:b w:val="0"/>
          <w:bCs w:val="0"/>
          <w:kern w:val="0"/>
          <w:sz w:val="44"/>
          <w:szCs w:val="44"/>
          <w:highlight w:val="none"/>
          <w:lang w:val="zh-CN"/>
        </w:rPr>
        <w:t xml:space="preserve">第四部分  </w:t>
      </w:r>
      <w:r>
        <w:rPr>
          <w:rFonts w:hint="default" w:ascii="Times New Roman" w:hAnsi="Times New Roman" w:eastAsia="方正小标宋简体" w:cs="Times New Roman"/>
          <w:b w:val="0"/>
          <w:bCs w:val="0"/>
          <w:kern w:val="0"/>
          <w:sz w:val="44"/>
          <w:szCs w:val="44"/>
          <w:highlight w:val="none"/>
          <w:lang w:val="en-US"/>
        </w:rPr>
        <w:t>磋商</w:t>
      </w:r>
      <w:r>
        <w:rPr>
          <w:rFonts w:hint="default" w:ascii="Times New Roman" w:hAnsi="Times New Roman" w:eastAsia="方正小标宋简体" w:cs="Times New Roman"/>
          <w:b w:val="0"/>
          <w:bCs w:val="0"/>
          <w:kern w:val="0"/>
          <w:sz w:val="44"/>
          <w:szCs w:val="44"/>
          <w:highlight w:val="none"/>
          <w:lang w:val="zh-CN"/>
        </w:rPr>
        <w:t>办法</w:t>
      </w:r>
      <w:bookmarkEnd w:id="181"/>
      <w:bookmarkEnd w:id="182"/>
      <w:bookmarkEnd w:id="183"/>
      <w:bookmarkEnd w:id="184"/>
      <w:bookmarkEnd w:id="185"/>
      <w:bookmarkEnd w:id="186"/>
    </w:p>
    <w:p w14:paraId="4D631D20">
      <w:pPr>
        <w:bidi w:val="0"/>
        <w:rPr>
          <w:rFonts w:hint="default"/>
        </w:rPr>
      </w:pPr>
      <w:bookmarkStart w:id="187" w:name="_Toc287988801"/>
      <w:bookmarkStart w:id="188" w:name="_Toc282549847"/>
      <w:bookmarkStart w:id="189" w:name="_Toc320838694"/>
      <w:bookmarkStart w:id="190" w:name="_Toc287988969"/>
    </w:p>
    <w:p w14:paraId="05AA5899">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总  则</w:t>
      </w:r>
      <w:bookmarkEnd w:id="187"/>
      <w:bookmarkEnd w:id="188"/>
      <w:bookmarkEnd w:id="189"/>
      <w:bookmarkEnd w:id="190"/>
    </w:p>
    <w:p w14:paraId="651F5CB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第一条  本</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方法参照有关法律法规进行编制，采用</w:t>
      </w:r>
      <w:r>
        <w:rPr>
          <w:rFonts w:hint="eastAsia" w:ascii="Times New Roman" w:hAnsi="Times New Roman" w:eastAsia="仿宋_GB2312" w:cs="Times New Roman"/>
          <w:b w:val="0"/>
          <w:bCs w:val="0"/>
          <w:sz w:val="32"/>
          <w:szCs w:val="32"/>
          <w:highlight w:val="none"/>
          <w:lang w:val="en-US" w:eastAsia="zh-CN"/>
        </w:rPr>
        <w:t>靶心法确认基准价格，再进行</w:t>
      </w:r>
      <w:r>
        <w:rPr>
          <w:rFonts w:hint="default" w:ascii="Times New Roman" w:hAnsi="Times New Roman" w:eastAsia="仿宋_GB2312" w:cs="Times New Roman"/>
          <w:b w:val="0"/>
          <w:bCs w:val="0"/>
          <w:sz w:val="32"/>
          <w:szCs w:val="32"/>
          <w:highlight w:val="none"/>
        </w:rPr>
        <w:t>综合评分。</w:t>
      </w:r>
    </w:p>
    <w:p w14:paraId="1F18649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kern w:val="0"/>
          <w:sz w:val="32"/>
          <w:szCs w:val="32"/>
          <w:highlight w:val="none"/>
        </w:rPr>
      </w:pPr>
      <w:r>
        <w:rPr>
          <w:rFonts w:hint="default" w:ascii="Times New Roman" w:hAnsi="Times New Roman" w:eastAsia="仿宋_GB2312" w:cs="Times New Roman"/>
          <w:b w:val="0"/>
          <w:bCs w:val="0"/>
          <w:sz w:val="32"/>
          <w:szCs w:val="32"/>
          <w:highlight w:val="none"/>
        </w:rPr>
        <w:t xml:space="preserve">第二条  </w:t>
      </w:r>
      <w:r>
        <w:rPr>
          <w:rFonts w:hint="default" w:ascii="Times New Roman" w:hAnsi="Times New Roman" w:eastAsia="仿宋_GB2312" w:cs="Times New Roman"/>
          <w:b w:val="0"/>
          <w:bCs w:val="0"/>
          <w:kern w:val="0"/>
          <w:sz w:val="32"/>
          <w:szCs w:val="32"/>
          <w:highlight w:val="none"/>
        </w:rPr>
        <w:t>按竞标人综合得分由高到低依次确定1名中选候选人，若综合得分相同时，则技术部分得分高的在排序前，若技术部分得分也相同，则由评标委员会投票得票高的申请人排序在前。</w:t>
      </w:r>
    </w:p>
    <w:p w14:paraId="446BF56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第三条  </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工作按以下程序依次进行：</w:t>
      </w:r>
    </w:p>
    <w:p w14:paraId="38ED6EAD">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（一）资格审查；</w:t>
      </w:r>
    </w:p>
    <w:p w14:paraId="694D87C1">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（二）初步评审；</w:t>
      </w:r>
    </w:p>
    <w:p w14:paraId="3464690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（三）详细评审；</w:t>
      </w:r>
    </w:p>
    <w:p w14:paraId="12FA82D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（四）提交</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报告。</w:t>
      </w:r>
    </w:p>
    <w:p w14:paraId="7072BFA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52F688A9">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191" w:name="_Toc282549848"/>
      <w:bookmarkStart w:id="192" w:name="_Toc287988971"/>
      <w:bookmarkStart w:id="193" w:name="_Toc287988803"/>
      <w:bookmarkStart w:id="194" w:name="_Toc247515567"/>
      <w:bookmarkStart w:id="195" w:name="_Toc197340937"/>
      <w:bookmarkStart w:id="196" w:name="_Toc320838696"/>
      <w:r>
        <w:rPr>
          <w:rFonts w:hint="default" w:ascii="Times New Roman" w:hAnsi="Times New Roman" w:eastAsia="仿宋_GB2312" w:cs="Times New Roman"/>
          <w:b w:val="0"/>
          <w:bCs w:val="0"/>
          <w:sz w:val="32"/>
          <w:szCs w:val="32"/>
          <w:highlight w:val="none"/>
        </w:rPr>
        <w:t>（一）资格审查</w:t>
      </w:r>
      <w:bookmarkEnd w:id="191"/>
      <w:bookmarkEnd w:id="192"/>
      <w:bookmarkEnd w:id="193"/>
      <w:bookmarkEnd w:id="194"/>
      <w:bookmarkEnd w:id="195"/>
      <w:bookmarkEnd w:id="196"/>
    </w:p>
    <w:p w14:paraId="771C5F6B">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第四条  </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对竞标人进行资格审查，审查其是否有能力和条件有效地履行合同义务。竞标人必须满足资格审查必要合格条件标准表所列的所有标准才能通过资格审查。未通过资格审查的竞标人，不得进入下一步评审。在资格审查时，</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委员会否决所有竞标人时须重新组织</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w:t>
      </w:r>
    </w:p>
    <w:p w14:paraId="678EA16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4078693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2CE37F38">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14BCF93B">
      <w:pPr>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197" w:name="_Toc240859503"/>
      <w:r>
        <w:rPr>
          <w:rFonts w:hint="default" w:ascii="Times New Roman" w:hAnsi="Times New Roman" w:eastAsia="仿宋_GB2312" w:cs="Times New Roman"/>
          <w:b w:val="0"/>
          <w:bCs w:val="0"/>
          <w:sz w:val="32"/>
          <w:szCs w:val="32"/>
          <w:highlight w:val="none"/>
        </w:rPr>
        <w:t>资格审查必要合格条件标准</w:t>
      </w:r>
      <w:bookmarkEnd w:id="197"/>
      <w:r>
        <w:rPr>
          <w:rFonts w:hint="default" w:ascii="Times New Roman" w:hAnsi="Times New Roman" w:eastAsia="仿宋_GB2312" w:cs="Times New Roman"/>
          <w:b w:val="0"/>
          <w:bCs w:val="0"/>
          <w:sz w:val="32"/>
          <w:szCs w:val="32"/>
          <w:highlight w:val="none"/>
        </w:rPr>
        <w:t>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02"/>
        <w:gridCol w:w="5326"/>
        <w:gridCol w:w="1641"/>
      </w:tblGrid>
      <w:tr w14:paraId="2199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91" w:type="dxa"/>
            <w:noWrap w:val="0"/>
            <w:vAlign w:val="center"/>
          </w:tcPr>
          <w:p w14:paraId="5B468481">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序号</w:t>
            </w:r>
          </w:p>
        </w:tc>
        <w:tc>
          <w:tcPr>
            <w:tcW w:w="1502" w:type="dxa"/>
            <w:noWrap w:val="0"/>
            <w:vAlign w:val="center"/>
          </w:tcPr>
          <w:p w14:paraId="7BCD34FE">
            <w:pPr>
              <w:pStyle w:val="15"/>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项目内容</w:t>
            </w:r>
          </w:p>
        </w:tc>
        <w:tc>
          <w:tcPr>
            <w:tcW w:w="5326" w:type="dxa"/>
            <w:noWrap w:val="0"/>
            <w:vAlign w:val="center"/>
          </w:tcPr>
          <w:p w14:paraId="6FC27004">
            <w:pPr>
              <w:pStyle w:val="15"/>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合格条件</w:t>
            </w:r>
          </w:p>
        </w:tc>
        <w:tc>
          <w:tcPr>
            <w:tcW w:w="1641" w:type="dxa"/>
            <w:noWrap w:val="0"/>
            <w:vAlign w:val="center"/>
          </w:tcPr>
          <w:p w14:paraId="681E722C">
            <w:pPr>
              <w:spacing w:line="400" w:lineRule="exact"/>
              <w:ind w:firstLine="0" w:firstLineChars="0"/>
              <w:jc w:val="both"/>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val="0"/>
                <w:bCs w:val="0"/>
                <w:sz w:val="28"/>
                <w:szCs w:val="28"/>
                <w:highlight w:val="none"/>
              </w:rPr>
              <w:t>要求提供的证明材料</w:t>
            </w:r>
          </w:p>
        </w:tc>
      </w:tr>
      <w:tr w14:paraId="5564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91" w:type="dxa"/>
            <w:noWrap w:val="0"/>
            <w:vAlign w:val="center"/>
          </w:tcPr>
          <w:p w14:paraId="114F9F8B">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1</w:t>
            </w:r>
          </w:p>
        </w:tc>
        <w:tc>
          <w:tcPr>
            <w:tcW w:w="1502" w:type="dxa"/>
            <w:noWrap w:val="0"/>
            <w:vAlign w:val="center"/>
          </w:tcPr>
          <w:p w14:paraId="70003D35">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营业执照</w:t>
            </w:r>
          </w:p>
        </w:tc>
        <w:tc>
          <w:tcPr>
            <w:tcW w:w="5326" w:type="dxa"/>
            <w:noWrap w:val="0"/>
            <w:vAlign w:val="center"/>
          </w:tcPr>
          <w:p w14:paraId="1ACB4AD7">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竞标人必须是在中华人民共和国境内注册具有独立法人资格的企事业单位，公司总部在昆明或在昆明有分支机构。</w:t>
            </w:r>
          </w:p>
        </w:tc>
        <w:tc>
          <w:tcPr>
            <w:tcW w:w="1641" w:type="dxa"/>
            <w:noWrap w:val="0"/>
            <w:vAlign w:val="center"/>
          </w:tcPr>
          <w:p w14:paraId="43243A23">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附有效的营业执照副本扫描件</w:t>
            </w:r>
          </w:p>
        </w:tc>
      </w:tr>
      <w:tr w14:paraId="2956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noWrap w:val="0"/>
            <w:vAlign w:val="center"/>
          </w:tcPr>
          <w:p w14:paraId="2537A503">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2</w:t>
            </w:r>
          </w:p>
        </w:tc>
        <w:tc>
          <w:tcPr>
            <w:tcW w:w="1502" w:type="dxa"/>
            <w:noWrap w:val="0"/>
            <w:vAlign w:val="center"/>
          </w:tcPr>
          <w:p w14:paraId="1CE71E60">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财务状况</w:t>
            </w:r>
          </w:p>
        </w:tc>
        <w:tc>
          <w:tcPr>
            <w:tcW w:w="5326" w:type="dxa"/>
            <w:noWrap w:val="0"/>
            <w:vAlign w:val="center"/>
          </w:tcPr>
          <w:p w14:paraId="0B534F7E">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竞标人须具有良好的商业信誉和健全的财务会计制度：①提供</w:t>
            </w:r>
            <w:r>
              <w:rPr>
                <w:rFonts w:hint="default" w:ascii="Times New Roman" w:hAnsi="Times New Roman" w:eastAsia="仿宋_GB2312" w:cs="Times New Roman"/>
                <w:b w:val="0"/>
                <w:bCs w:val="0"/>
                <w:sz w:val="24"/>
                <w:szCs w:val="24"/>
                <w:highlight w:val="none"/>
                <w:lang w:val="en-US" w:eastAsia="zh-CN"/>
              </w:rPr>
              <w:t>最近一年</w:t>
            </w:r>
            <w:r>
              <w:rPr>
                <w:rFonts w:hint="default" w:ascii="Times New Roman" w:hAnsi="Times New Roman" w:eastAsia="仿宋_GB2312" w:cs="Times New Roman"/>
                <w:b w:val="0"/>
                <w:bCs w:val="0"/>
                <w:sz w:val="24"/>
                <w:szCs w:val="24"/>
                <w:highlight w:val="none"/>
              </w:rPr>
              <w:t>经审计的财务报告扫描件；②供应商注册时间距竞标文件递交截止日不足一年的，可提供在工商备案的公司章程扫描件）。</w:t>
            </w:r>
          </w:p>
        </w:tc>
        <w:tc>
          <w:tcPr>
            <w:tcW w:w="1641" w:type="dxa"/>
            <w:noWrap w:val="0"/>
            <w:vAlign w:val="center"/>
          </w:tcPr>
          <w:p w14:paraId="409CB5FB">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附相关证明材料扫描件</w:t>
            </w:r>
          </w:p>
        </w:tc>
      </w:tr>
      <w:tr w14:paraId="14AA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91" w:type="dxa"/>
            <w:noWrap w:val="0"/>
            <w:vAlign w:val="center"/>
          </w:tcPr>
          <w:p w14:paraId="2790D5CF">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3</w:t>
            </w:r>
          </w:p>
        </w:tc>
        <w:tc>
          <w:tcPr>
            <w:tcW w:w="1502" w:type="dxa"/>
            <w:noWrap w:val="0"/>
            <w:vAlign w:val="center"/>
          </w:tcPr>
          <w:p w14:paraId="50D76D1F">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依法缴纳税收和社会保障资金</w:t>
            </w:r>
          </w:p>
        </w:tc>
        <w:tc>
          <w:tcPr>
            <w:tcW w:w="5326" w:type="dxa"/>
            <w:noWrap w:val="0"/>
            <w:vAlign w:val="center"/>
          </w:tcPr>
          <w:p w14:paraId="5E8C0736">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竞标人须具有依法缴纳税收和社会保障资金的良好记录：竞标人须提供缴税所属时间在202</w:t>
            </w:r>
            <w:r>
              <w:rPr>
                <w:rFonts w:hint="eastAsia" w:eastAsia="仿宋_GB2312" w:cs="Times New Roman"/>
                <w:b w:val="0"/>
                <w:bCs w:val="0"/>
                <w:sz w:val="24"/>
                <w:szCs w:val="24"/>
                <w:highlight w:val="none"/>
                <w:lang w:val="en-US" w:eastAsia="zh-CN"/>
              </w:rPr>
              <w:t>5</w:t>
            </w:r>
            <w:r>
              <w:rPr>
                <w:rFonts w:hint="default" w:ascii="Times New Roman" w:hAnsi="Times New Roman" w:eastAsia="仿宋_GB2312" w:cs="Times New Roman"/>
                <w:b w:val="0"/>
                <w:bCs w:val="0"/>
                <w:sz w:val="24"/>
                <w:szCs w:val="24"/>
                <w:highlight w:val="none"/>
              </w:rPr>
              <w:t>年1月至本项目竞标文件提交截止时间前任意3个月的税务局税收通用缴款书或银行电子缴税（费）凭证或税务局出具纳税情况的相关证明，依法免税的，应提供依法免税的相关证明文件（扫描件加盖公章）；竞标人须提供缴费所属时间在202</w:t>
            </w:r>
            <w:r>
              <w:rPr>
                <w:rFonts w:hint="eastAsia" w:eastAsia="仿宋_GB2312" w:cs="Times New Roman"/>
                <w:b w:val="0"/>
                <w:bCs w:val="0"/>
                <w:sz w:val="24"/>
                <w:szCs w:val="24"/>
                <w:highlight w:val="none"/>
                <w:lang w:val="en-US" w:eastAsia="zh-CN"/>
              </w:rPr>
              <w:t>5</w:t>
            </w:r>
            <w:r>
              <w:rPr>
                <w:rFonts w:hint="default" w:ascii="Times New Roman" w:hAnsi="Times New Roman" w:eastAsia="仿宋_GB2312" w:cs="Times New Roman"/>
                <w:b w:val="0"/>
                <w:bCs w:val="0"/>
                <w:sz w:val="24"/>
                <w:szCs w:val="24"/>
                <w:highlight w:val="none"/>
              </w:rPr>
              <w:t>年1月至本项目竞标文件提交截止时间前任意3个月的社保费缴款书或银行电子缴税（费）凭证或社保管理部门出具的有效的缴款证明，依法免缴的，应提供依法免缴的相关证明文件。</w:t>
            </w:r>
          </w:p>
        </w:tc>
        <w:tc>
          <w:tcPr>
            <w:tcW w:w="1641" w:type="dxa"/>
            <w:noWrap w:val="0"/>
            <w:vAlign w:val="center"/>
          </w:tcPr>
          <w:p w14:paraId="547DA13F">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附相关证明材料扫描件</w:t>
            </w:r>
          </w:p>
        </w:tc>
      </w:tr>
      <w:tr w14:paraId="4FDB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1" w:type="dxa"/>
            <w:noWrap w:val="0"/>
            <w:vAlign w:val="center"/>
          </w:tcPr>
          <w:p w14:paraId="291006C0">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eastAsia" w:ascii="Times New Roman" w:hAnsi="Times New Roman" w:eastAsia="仿宋_GB2312" w:cs="Times New Roman"/>
                <w:b w:val="0"/>
                <w:bCs w:val="0"/>
                <w:sz w:val="24"/>
                <w:szCs w:val="24"/>
                <w:highlight w:val="none"/>
                <w:lang w:eastAsia="zh-CN"/>
              </w:rPr>
            </w:pPr>
            <w:r>
              <w:rPr>
                <w:rFonts w:hint="eastAsia" w:ascii="Times New Roman" w:hAnsi="Times New Roman" w:eastAsia="仿宋_GB2312" w:cs="Times New Roman"/>
                <w:b w:val="0"/>
                <w:bCs w:val="0"/>
                <w:sz w:val="24"/>
                <w:szCs w:val="24"/>
                <w:highlight w:val="none"/>
                <w:lang w:val="en-US" w:eastAsia="zh-CN"/>
              </w:rPr>
              <w:t>4</w:t>
            </w:r>
          </w:p>
        </w:tc>
        <w:tc>
          <w:tcPr>
            <w:tcW w:w="1502" w:type="dxa"/>
            <w:noWrap w:val="0"/>
            <w:vAlign w:val="center"/>
          </w:tcPr>
          <w:p w14:paraId="29725E6B">
            <w:pPr>
              <w:keepNext w:val="0"/>
              <w:keepLines w:val="0"/>
              <w:pageBreakBefore w:val="0"/>
              <w:widowControl w:val="0"/>
              <w:kinsoku/>
              <w:wordWrap/>
              <w:overflowPunct/>
              <w:topLinePunct w:val="0"/>
              <w:bidi w:val="0"/>
              <w:adjustRightInd/>
              <w:snapToGrid/>
              <w:spacing w:line="400" w:lineRule="exact"/>
              <w:ind w:left="0" w:right="0" w:firstLine="0" w:firstLineChars="0"/>
              <w:jc w:val="center"/>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竞标人信誉要求</w:t>
            </w:r>
          </w:p>
        </w:tc>
        <w:tc>
          <w:tcPr>
            <w:tcW w:w="5326" w:type="dxa"/>
            <w:noWrap w:val="0"/>
            <w:vAlign w:val="center"/>
          </w:tcPr>
          <w:p w14:paraId="235B414F">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竞标人应信誉良好，没有处于被责令停业，投标资格被取消，财产被接管、冻结、破产状态；在最近三年内没有骗取中标和严重违约的记录，提供相关证明资料或说明承诺。</w:t>
            </w:r>
          </w:p>
          <w:p w14:paraId="3337F8A8">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竞标人未被“信用中国（网址：https://www.creditchina.gov.cn/）”列入失信被执行人名单；竞标人未被工商行政管理机关在国家企业信用信息公示系统（www.gsxt.gov.cn） 中列入严重违法失信企业名单，附网站查询结果截图扫描件。</w:t>
            </w:r>
          </w:p>
        </w:tc>
        <w:tc>
          <w:tcPr>
            <w:tcW w:w="1641" w:type="dxa"/>
            <w:noWrap w:val="0"/>
            <w:vAlign w:val="center"/>
          </w:tcPr>
          <w:p w14:paraId="0DBAF70B">
            <w:pPr>
              <w:keepNext w:val="0"/>
              <w:keepLines w:val="0"/>
              <w:pageBreakBefore w:val="0"/>
              <w:widowControl w:val="0"/>
              <w:kinsoku/>
              <w:wordWrap/>
              <w:overflowPunct/>
              <w:topLinePunct w:val="0"/>
              <w:bidi w:val="0"/>
              <w:adjustRightInd/>
              <w:snapToGrid/>
              <w:spacing w:line="400" w:lineRule="exact"/>
              <w:ind w:left="0" w:right="0" w:firstLine="0" w:firstLineChars="0"/>
              <w:jc w:val="left"/>
              <w:textAlignment w:val="auto"/>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提供承诺及“信用中国”等网站查询截图扫描件。</w:t>
            </w:r>
          </w:p>
        </w:tc>
      </w:tr>
    </w:tbl>
    <w:p w14:paraId="0D384B00">
      <w:pPr>
        <w:bidi w:val="0"/>
        <w:rPr>
          <w:rFonts w:hint="default"/>
        </w:rPr>
      </w:pPr>
      <w:bookmarkStart w:id="198" w:name="_Toc287988972"/>
      <w:bookmarkStart w:id="199" w:name="_Toc287988804"/>
      <w:bookmarkStart w:id="200" w:name="_Toc247515568"/>
      <w:bookmarkStart w:id="201" w:name="_Toc320838697"/>
      <w:bookmarkStart w:id="202" w:name="_Toc282549849"/>
    </w:p>
    <w:p w14:paraId="228C7A8D">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（二）初步</w:t>
      </w:r>
      <w:bookmarkEnd w:id="198"/>
      <w:bookmarkEnd w:id="199"/>
      <w:bookmarkEnd w:id="200"/>
      <w:bookmarkEnd w:id="201"/>
      <w:bookmarkEnd w:id="202"/>
      <w:r>
        <w:rPr>
          <w:rFonts w:hint="default" w:ascii="Times New Roman" w:hAnsi="Times New Roman" w:eastAsia="仿宋_GB2312" w:cs="Times New Roman"/>
          <w:b w:val="0"/>
          <w:bCs w:val="0"/>
          <w:sz w:val="32"/>
          <w:szCs w:val="32"/>
          <w:highlight w:val="none"/>
        </w:rPr>
        <w:t>评审</w:t>
      </w:r>
    </w:p>
    <w:p w14:paraId="2BED7D3E">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第五条  根据公开竞争性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文件规定判定并拒绝无效的和存在实质性偏离的竞标文件，并做好记录。对于不合格竞标和无效竞标文件，不允许竞标人通过修正或撤消其不符合要求的差异或保留，使之成为具有响应性的竞标文件。</w:t>
      </w:r>
    </w:p>
    <w:p w14:paraId="2A491D9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第六条  </w:t>
      </w:r>
      <w:bookmarkStart w:id="203" w:name="_Toc149557575"/>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委员会将对每一竞标文件是否实质性响应竞争性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要求进行初步审查，未通过本轮评审的竞标人，不得进入下一步评审。在初步评审时，</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委员会否决所有竞标人时须重新组织</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w:t>
      </w:r>
    </w:p>
    <w:p w14:paraId="01356E5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竞标文件出现下列任一情形的，不予通过初步评审，作废标处理：</w:t>
      </w:r>
    </w:p>
    <w:p w14:paraId="57E8628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rPr>
        <w:t>1</w:t>
      </w:r>
      <w:r>
        <w:rPr>
          <w:rFonts w:hint="default" w:ascii="Times New Roman" w:hAnsi="Times New Roman" w:eastAsia="仿宋_GB2312" w:cs="Times New Roman"/>
          <w:b w:val="0"/>
          <w:bCs w:val="0"/>
          <w:sz w:val="32"/>
          <w:szCs w:val="32"/>
          <w:highlight w:val="none"/>
        </w:rPr>
        <w:t>、竞标文件的盖章、签署不满足公开竞争性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文件要求的；</w:t>
      </w:r>
    </w:p>
    <w:p w14:paraId="08FC067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rPr>
        <w:t>2</w:t>
      </w:r>
      <w:r>
        <w:rPr>
          <w:rFonts w:hint="default" w:ascii="Times New Roman" w:hAnsi="Times New Roman" w:eastAsia="仿宋_GB2312" w:cs="Times New Roman"/>
          <w:b w:val="0"/>
          <w:bCs w:val="0"/>
          <w:sz w:val="32"/>
          <w:szCs w:val="32"/>
          <w:highlight w:val="none"/>
        </w:rPr>
        <w:t>、竞标文件未按公开竞争性</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文件要求填写或内容不全、关键内容字迹模糊、无法辨认的；</w:t>
      </w:r>
    </w:p>
    <w:p w14:paraId="25F8C5C4">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rPr>
        <w:t>3</w:t>
      </w:r>
      <w:r>
        <w:rPr>
          <w:rFonts w:hint="default" w:ascii="Times New Roman" w:hAnsi="Times New Roman" w:eastAsia="仿宋_GB2312" w:cs="Times New Roman"/>
          <w:b w:val="0"/>
          <w:bCs w:val="0"/>
          <w:sz w:val="32"/>
          <w:szCs w:val="32"/>
          <w:highlight w:val="none"/>
        </w:rPr>
        <w:t>、竞标人递交两份或多份内容不同的竞标文件,或在一份竞标文件中有两个或多个报价,且未声明哪一个有效；</w:t>
      </w:r>
    </w:p>
    <w:p w14:paraId="4C38EECF">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rPr>
        <w:t>4</w:t>
      </w:r>
      <w:r>
        <w:rPr>
          <w:rFonts w:hint="default" w:ascii="Times New Roman" w:hAnsi="Times New Roman" w:eastAsia="仿宋_GB2312" w:cs="Times New Roman"/>
          <w:b w:val="0"/>
          <w:bCs w:val="0"/>
          <w:sz w:val="32"/>
          <w:szCs w:val="32"/>
          <w:highlight w:val="none"/>
        </w:rPr>
        <w:t>、竞标人之间的竞标文件内容非正常一致的；</w:t>
      </w:r>
    </w:p>
    <w:p w14:paraId="1C01934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rPr>
        <w:t>5</w:t>
      </w:r>
      <w:r>
        <w:rPr>
          <w:rFonts w:hint="default" w:ascii="Times New Roman" w:hAnsi="Times New Roman" w:eastAsia="仿宋_GB2312" w:cs="Times New Roman"/>
          <w:b w:val="0"/>
          <w:bCs w:val="0"/>
          <w:sz w:val="32"/>
          <w:szCs w:val="32"/>
          <w:highlight w:val="none"/>
        </w:rPr>
        <w:t>、以他人的名义参加竞标、串通竞标、以行贿手段谋取中选或者以其他弄虚作假方式参与竞标的；</w:t>
      </w:r>
    </w:p>
    <w:p w14:paraId="79A8CC8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rPr>
        <w:t>6</w:t>
      </w:r>
      <w:r>
        <w:rPr>
          <w:rFonts w:hint="default" w:ascii="Times New Roman" w:hAnsi="Times New Roman" w:eastAsia="仿宋_GB2312" w:cs="Times New Roman"/>
          <w:b w:val="0"/>
          <w:bCs w:val="0"/>
          <w:sz w:val="32"/>
          <w:szCs w:val="32"/>
          <w:highlight w:val="none"/>
        </w:rPr>
        <w:t>、竞标人之间的竞标文件或者招标人要求提供的相关资料相互混装的。</w:t>
      </w:r>
    </w:p>
    <w:bookmarkEnd w:id="203"/>
    <w:p w14:paraId="715B779C">
      <w:pPr>
        <w:pStyle w:val="3"/>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204" w:name="_Toc149557577"/>
      <w:bookmarkStart w:id="205" w:name="_Toc320838698"/>
      <w:bookmarkStart w:id="206" w:name="_Toc287988805"/>
      <w:bookmarkStart w:id="207" w:name="_Toc287988973"/>
      <w:bookmarkStart w:id="208" w:name="_Toc247515570"/>
      <w:bookmarkStart w:id="209" w:name="_Toc282549850"/>
      <w:r>
        <w:rPr>
          <w:rFonts w:hint="default" w:ascii="Times New Roman" w:hAnsi="Times New Roman" w:eastAsia="仿宋_GB2312" w:cs="Times New Roman"/>
          <w:b w:val="0"/>
          <w:bCs w:val="0"/>
          <w:sz w:val="32"/>
          <w:szCs w:val="32"/>
          <w:highlight w:val="none"/>
        </w:rPr>
        <w:t>（三）</w:t>
      </w:r>
      <w:bookmarkEnd w:id="204"/>
      <w:r>
        <w:rPr>
          <w:rFonts w:hint="default" w:ascii="Times New Roman" w:hAnsi="Times New Roman" w:eastAsia="仿宋_GB2312" w:cs="Times New Roman"/>
          <w:b w:val="0"/>
          <w:bCs w:val="0"/>
          <w:sz w:val="32"/>
          <w:szCs w:val="32"/>
          <w:highlight w:val="none"/>
        </w:rPr>
        <w:t>详细评审</w:t>
      </w:r>
      <w:bookmarkEnd w:id="205"/>
      <w:bookmarkEnd w:id="206"/>
      <w:bookmarkEnd w:id="207"/>
    </w:p>
    <w:p w14:paraId="4A4EC7F7">
      <w:pPr>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第七条  </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委员会依据如下标准对通过原件审核、资格审查及初步审查的竞标人进行逐一评审打分，综合最后得分，细则如下：</w:t>
      </w:r>
    </w:p>
    <w:tbl>
      <w:tblPr>
        <w:tblStyle w:val="10"/>
        <w:tblW w:w="55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60"/>
        <w:gridCol w:w="920"/>
        <w:gridCol w:w="7863"/>
      </w:tblGrid>
      <w:tr w14:paraId="4F33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87" w:type="pct"/>
            <w:gridSpan w:val="3"/>
            <w:noWrap w:val="0"/>
            <w:vAlign w:val="center"/>
          </w:tcPr>
          <w:p w14:paraId="5CCEC0AC">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评分项及满分</w:t>
            </w:r>
          </w:p>
        </w:tc>
        <w:tc>
          <w:tcPr>
            <w:tcW w:w="3912" w:type="pct"/>
            <w:noWrap w:val="0"/>
            <w:vAlign w:val="center"/>
          </w:tcPr>
          <w:p w14:paraId="6CA805C0">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评分标准</w:t>
            </w:r>
          </w:p>
        </w:tc>
      </w:tr>
      <w:tr w14:paraId="225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251" w:type="pct"/>
            <w:vMerge w:val="restart"/>
            <w:noWrap w:val="0"/>
            <w:vAlign w:val="center"/>
          </w:tcPr>
          <w:p w14:paraId="51E81E8E">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商务评分（20）</w:t>
            </w:r>
          </w:p>
        </w:tc>
        <w:tc>
          <w:tcPr>
            <w:tcW w:w="378" w:type="pct"/>
            <w:vMerge w:val="restart"/>
            <w:noWrap w:val="0"/>
            <w:vAlign w:val="center"/>
          </w:tcPr>
          <w:p w14:paraId="5A146B84">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商务资质</w:t>
            </w:r>
          </w:p>
          <w:p w14:paraId="07B391D7">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20</w:t>
            </w:r>
            <w:r>
              <w:rPr>
                <w:rFonts w:hint="eastAsia" w:ascii="仿宋_GB2312" w:hAnsi="仿宋_GB2312" w:eastAsia="仿宋_GB2312" w:cs="仿宋_GB2312"/>
                <w:b w:val="0"/>
                <w:bCs w:val="0"/>
                <w:sz w:val="28"/>
                <w:szCs w:val="28"/>
                <w:highlight w:val="none"/>
              </w:rPr>
              <w:t>分）</w:t>
            </w:r>
          </w:p>
        </w:tc>
        <w:tc>
          <w:tcPr>
            <w:tcW w:w="457" w:type="pct"/>
            <w:noWrap w:val="0"/>
            <w:vAlign w:val="center"/>
          </w:tcPr>
          <w:p w14:paraId="4335FED8">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资质完备性(10分）</w:t>
            </w:r>
          </w:p>
        </w:tc>
        <w:tc>
          <w:tcPr>
            <w:tcW w:w="3912" w:type="pct"/>
            <w:shd w:val="clear" w:color="auto" w:fill="auto"/>
            <w:noWrap w:val="0"/>
            <w:vAlign w:val="center"/>
          </w:tcPr>
          <w:p w14:paraId="645D51FC">
            <w:pPr>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应答人</w:t>
            </w:r>
            <w:r>
              <w:rPr>
                <w:rFonts w:hint="eastAsia" w:ascii="仿宋_GB2312" w:hAnsi="仿宋_GB2312" w:eastAsia="仿宋_GB2312" w:cs="仿宋_GB2312"/>
                <w:b w:val="0"/>
                <w:bCs w:val="0"/>
                <w:sz w:val="28"/>
                <w:szCs w:val="28"/>
                <w:highlight w:val="none"/>
                <w:lang w:val="en-US" w:eastAsia="zh-CN"/>
              </w:rPr>
              <w:t>具备</w:t>
            </w:r>
            <w:r>
              <w:rPr>
                <w:rFonts w:hint="eastAsia" w:ascii="仿宋_GB2312" w:hAnsi="仿宋_GB2312" w:eastAsia="仿宋_GB2312" w:cs="仿宋_GB2312"/>
                <w:b w:val="0"/>
                <w:bCs w:val="0"/>
                <w:sz w:val="28"/>
                <w:szCs w:val="28"/>
                <w:highlight w:val="none"/>
              </w:rPr>
              <w:t>中国通信企业协会颁发的通信网络安全服务能力评定证书（风险评估一级及以上）（须提供有效期内加盖公章的证书原件扫描件）</w:t>
            </w:r>
            <w:r>
              <w:rPr>
                <w:rFonts w:hint="eastAsia" w:ascii="仿宋_GB2312" w:hAnsi="仿宋_GB2312" w:eastAsia="仿宋_GB2312" w:cs="仿宋_GB2312"/>
                <w:b w:val="0"/>
                <w:bCs w:val="0"/>
                <w:sz w:val="28"/>
                <w:szCs w:val="28"/>
                <w:highlight w:val="none"/>
                <w:lang w:val="en-US" w:eastAsia="zh-CN"/>
              </w:rPr>
              <w:t>得5分</w:t>
            </w:r>
          </w:p>
          <w:p w14:paraId="1602F09F">
            <w:pPr>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w:t>
            </w:r>
            <w:r>
              <w:rPr>
                <w:rFonts w:hint="eastAsia" w:ascii="仿宋_GB2312" w:hAnsi="仿宋_GB2312" w:eastAsia="仿宋_GB2312" w:cs="仿宋_GB2312"/>
                <w:b w:val="0"/>
                <w:bCs w:val="0"/>
                <w:sz w:val="28"/>
                <w:szCs w:val="28"/>
                <w:highlight w:val="none"/>
                <w:lang w:val="en-US" w:eastAsia="zh-CN"/>
              </w:rPr>
              <w:t>验真</w:t>
            </w:r>
            <w:r>
              <w:rPr>
                <w:rFonts w:hint="eastAsia" w:ascii="仿宋_GB2312" w:hAnsi="仿宋_GB2312" w:eastAsia="仿宋_GB2312" w:cs="仿宋_GB2312"/>
                <w:b w:val="0"/>
                <w:bCs w:val="0"/>
                <w:sz w:val="28"/>
                <w:szCs w:val="28"/>
                <w:highlight w:val="none"/>
              </w:rPr>
              <w:t>网址：</w:t>
            </w: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 HYPERLINK "http://www.cace-ns.org.cn/pdzx_3907/fxpg/xxgg/）" </w:instrText>
            </w:r>
            <w:r>
              <w:rPr>
                <w:rFonts w:hint="eastAsia" w:ascii="仿宋_GB2312" w:hAnsi="仿宋_GB2312" w:eastAsia="仿宋_GB2312" w:cs="仿宋_GB2312"/>
                <w:b w:val="0"/>
                <w:bCs w:val="0"/>
                <w:sz w:val="28"/>
                <w:szCs w:val="28"/>
                <w:highlight w:val="none"/>
              </w:rPr>
              <w:fldChar w:fldCharType="separate"/>
            </w:r>
            <w:r>
              <w:rPr>
                <w:rStyle w:val="13"/>
                <w:rFonts w:hint="eastAsia" w:ascii="仿宋_GB2312" w:hAnsi="仿宋_GB2312" w:eastAsia="仿宋_GB2312" w:cs="仿宋_GB2312"/>
                <w:b w:val="0"/>
                <w:bCs w:val="0"/>
                <w:sz w:val="28"/>
                <w:szCs w:val="28"/>
                <w:highlight w:val="none"/>
              </w:rPr>
              <w:t>http://www.cace-ns.org.cn/pdzx_3907/fxpg/xxgg/）</w:t>
            </w:r>
            <w:r>
              <w:rPr>
                <w:rFonts w:hint="eastAsia" w:ascii="仿宋_GB2312" w:hAnsi="仿宋_GB2312" w:eastAsia="仿宋_GB2312" w:cs="仿宋_GB2312"/>
                <w:b w:val="0"/>
                <w:bCs w:val="0"/>
                <w:sz w:val="28"/>
                <w:szCs w:val="28"/>
                <w:highlight w:val="none"/>
              </w:rPr>
              <w:fldChar w:fldCharType="end"/>
            </w:r>
          </w:p>
          <w:p w14:paraId="450C7824">
            <w:pPr>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应答人具备中国计算机行业协会数据安全委员会和中国软件测评中心（工业和信息化部软件和集成电路促进中心）联合颁发的数据安全产业研究工作组成员单位证书得</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分，需提供证书扫描件，原件备查；（注：验真网址：</w:t>
            </w: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 HYPERLINK "http://cx.cnca.cn/CertECloud/index/index/page）" </w:instrText>
            </w:r>
            <w:r>
              <w:rPr>
                <w:rFonts w:hint="eastAsia" w:ascii="仿宋_GB2312" w:hAnsi="仿宋_GB2312" w:eastAsia="仿宋_GB2312" w:cs="仿宋_GB2312"/>
                <w:b w:val="0"/>
                <w:bCs w:val="0"/>
                <w:sz w:val="28"/>
                <w:szCs w:val="28"/>
                <w:highlight w:val="none"/>
              </w:rPr>
              <w:fldChar w:fldCharType="separate"/>
            </w:r>
            <w:r>
              <w:rPr>
                <w:rStyle w:val="13"/>
                <w:rFonts w:hint="eastAsia" w:ascii="仿宋_GB2312" w:hAnsi="仿宋_GB2312" w:eastAsia="仿宋_GB2312" w:cs="仿宋_GB2312"/>
                <w:b w:val="0"/>
                <w:bCs w:val="0"/>
                <w:sz w:val="28"/>
                <w:szCs w:val="28"/>
                <w:highlight w:val="none"/>
              </w:rPr>
              <w:t>http://cx.cnca.cn/CertECloud/index/index/page）</w:t>
            </w:r>
            <w:r>
              <w:rPr>
                <w:rFonts w:hint="eastAsia" w:ascii="仿宋_GB2312" w:hAnsi="仿宋_GB2312" w:eastAsia="仿宋_GB2312" w:cs="仿宋_GB2312"/>
                <w:b w:val="0"/>
                <w:bCs w:val="0"/>
                <w:sz w:val="28"/>
                <w:szCs w:val="28"/>
                <w:highlight w:val="none"/>
              </w:rPr>
              <w:fldChar w:fldCharType="end"/>
            </w:r>
          </w:p>
        </w:tc>
      </w:tr>
      <w:tr w14:paraId="446C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251" w:type="pct"/>
            <w:vMerge w:val="continue"/>
            <w:noWrap w:val="0"/>
            <w:vAlign w:val="center"/>
          </w:tcPr>
          <w:p w14:paraId="712A3C93">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eastAsia="zh-CN"/>
              </w:rPr>
            </w:pPr>
          </w:p>
        </w:tc>
        <w:tc>
          <w:tcPr>
            <w:tcW w:w="378" w:type="pct"/>
            <w:vMerge w:val="continue"/>
            <w:noWrap w:val="0"/>
            <w:vAlign w:val="center"/>
          </w:tcPr>
          <w:p w14:paraId="2E899612">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eastAsia="zh-CN"/>
              </w:rPr>
            </w:pPr>
          </w:p>
        </w:tc>
        <w:tc>
          <w:tcPr>
            <w:tcW w:w="457" w:type="pct"/>
            <w:noWrap w:val="0"/>
            <w:vAlign w:val="center"/>
          </w:tcPr>
          <w:p w14:paraId="3F47F0FA">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企业管理体系（10分）</w:t>
            </w:r>
          </w:p>
        </w:tc>
        <w:tc>
          <w:tcPr>
            <w:tcW w:w="3912" w:type="pct"/>
            <w:noWrap w:val="0"/>
            <w:vAlign w:val="center"/>
          </w:tcPr>
          <w:p w14:paraId="69F3771B">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1、应答人具备合法有效综合实力相关的ISO27001信息安全管理体系认证证书（且认证范围需包含网站备案核查技术服务）得5分，提供有效期内证书扫描件及官网查询截图；</w:t>
            </w:r>
          </w:p>
          <w:p w14:paraId="4A71A31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（注：验真网址http://cx.cnca.cn/CertECloud/result/skipResultList?certItemOne=C%EF%BC%86currentPosition=undefined）</w:t>
            </w:r>
          </w:p>
          <w:p w14:paraId="75366445">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2、应答人具备合法有效综合实力相关的ISO9001质量管理体系认证证书（且认证范围需包含网站备案核查技术服务）得5分，提供有效期内证书扫描件及官网查询截图；</w:t>
            </w:r>
          </w:p>
          <w:p w14:paraId="5942C1B3">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val="en-US" w:eastAsia="zh-CN"/>
              </w:rPr>
              <w:t>（注：验真网址http://cx.cnca.cn/CertECloud/result/skipResultList?certItemOne=C%EF%BC%86currentPosition=undefined）</w:t>
            </w:r>
          </w:p>
        </w:tc>
      </w:tr>
      <w:tr w14:paraId="0682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1" w:type="pct"/>
            <w:noWrap w:val="0"/>
            <w:vAlign w:val="center"/>
          </w:tcPr>
          <w:p w14:paraId="1819F3E6">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eastAsia="zh-CN"/>
              </w:rPr>
            </w:pPr>
          </w:p>
        </w:tc>
        <w:tc>
          <w:tcPr>
            <w:tcW w:w="378" w:type="pct"/>
            <w:noWrap w:val="0"/>
            <w:vAlign w:val="center"/>
          </w:tcPr>
          <w:p w14:paraId="74475690">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lang w:eastAsia="zh-CN"/>
              </w:rPr>
            </w:pPr>
          </w:p>
        </w:tc>
        <w:tc>
          <w:tcPr>
            <w:tcW w:w="457" w:type="pct"/>
            <w:noWrap w:val="0"/>
            <w:vAlign w:val="center"/>
          </w:tcPr>
          <w:p w14:paraId="4D60D602">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p>
        </w:tc>
        <w:tc>
          <w:tcPr>
            <w:tcW w:w="3912" w:type="pct"/>
            <w:noWrap w:val="0"/>
            <w:vAlign w:val="center"/>
          </w:tcPr>
          <w:p w14:paraId="7DD8DFCF">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p>
        </w:tc>
      </w:tr>
      <w:tr w14:paraId="0F5C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251" w:type="pct"/>
            <w:vMerge w:val="restart"/>
            <w:noWrap w:val="0"/>
            <w:vAlign w:val="center"/>
          </w:tcPr>
          <w:p w14:paraId="77225882">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技术评分（）</w:t>
            </w:r>
          </w:p>
        </w:tc>
        <w:tc>
          <w:tcPr>
            <w:tcW w:w="378" w:type="pct"/>
            <w:vMerge w:val="restart"/>
            <w:noWrap w:val="0"/>
            <w:vAlign w:val="center"/>
          </w:tcPr>
          <w:p w14:paraId="44BB521C">
            <w:pPr>
              <w:pageBreakBefore w:val="0"/>
              <w:widowControl w:val="0"/>
              <w:tabs>
                <w:tab w:val="left" w:pos="529"/>
              </w:tabs>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团队服务能力</w:t>
            </w:r>
          </w:p>
        </w:tc>
        <w:tc>
          <w:tcPr>
            <w:tcW w:w="457" w:type="pct"/>
            <w:noWrap w:val="0"/>
            <w:vAlign w:val="center"/>
          </w:tcPr>
          <w:p w14:paraId="787F6208">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项目经理（5）</w:t>
            </w:r>
          </w:p>
        </w:tc>
        <w:tc>
          <w:tcPr>
            <w:tcW w:w="3912" w:type="pct"/>
            <w:noWrap w:val="0"/>
            <w:vAlign w:val="center"/>
          </w:tcPr>
          <w:p w14:paraId="3D41FD6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根据针对本项目配备的项目经理情况进行评分：</w:t>
            </w:r>
          </w:p>
          <w:p w14:paraId="56A5F8FF">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1.学历为全日制本科或以上，专业为计算机、信息系统、通信工程、软件电子等相关专业，且具备中国信息安全测评中心颁发的注册信息安全专业人员证书（CISP或CISSP或CISAW），这三项条件同步满足则得1分，否则不得分；</w:t>
            </w:r>
          </w:p>
          <w:p w14:paraId="746E1ACA">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2.项目经理每具备是1个</w:t>
            </w:r>
            <w:r>
              <w:rPr>
                <w:rFonts w:hint="eastAsia" w:ascii="仿宋_GB2312" w:hAnsi="仿宋_GB2312" w:eastAsia="仿宋_GB2312" w:cs="仿宋_GB2312"/>
                <w:b w:val="0"/>
                <w:bCs w:val="0"/>
                <w:sz w:val="28"/>
                <w:szCs w:val="28"/>
                <w:highlight w:val="none"/>
                <w:lang w:val="en-US" w:eastAsia="zh-CN"/>
              </w:rPr>
              <w:t>5年内即从2020年1月1号开始的</w:t>
            </w:r>
            <w:r>
              <w:rPr>
                <w:rFonts w:hint="eastAsia" w:ascii="仿宋_GB2312" w:hAnsi="仿宋_GB2312" w:eastAsia="仿宋_GB2312" w:cs="仿宋_GB2312"/>
                <w:b w:val="0"/>
                <w:bCs w:val="0"/>
                <w:sz w:val="28"/>
                <w:szCs w:val="28"/>
                <w:highlight w:val="none"/>
              </w:rPr>
              <w:t>同类项目案例，则得分1分，本项最高得</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分，否则不得分</w:t>
            </w:r>
          </w:p>
          <w:p w14:paraId="360692CD">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须提供材料如下：</w:t>
            </w:r>
          </w:p>
          <w:p w14:paraId="36F1CE1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①身份证正反面扫描件、有效期内的资质证书扫描件，资质证书查询截图，截图需清晰体现查询网址及对应人员名字，查询结果，原件留作备查；</w:t>
            </w:r>
          </w:p>
          <w:p w14:paraId="3C453A3D">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②毕业证、学位证扫描件，或有效学历学位证明文件扫描件，原件留作备查；</w:t>
            </w:r>
          </w:p>
          <w:p w14:paraId="3014657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③20</w:t>
            </w:r>
            <w:r>
              <w:rPr>
                <w:rFonts w:hint="eastAsia" w:ascii="仿宋_GB2312" w:hAnsi="仿宋_GB2312" w:eastAsia="仿宋_GB2312" w:cs="仿宋_GB2312"/>
                <w:b w:val="0"/>
                <w:bCs w:val="0"/>
                <w:sz w:val="28"/>
                <w:szCs w:val="28"/>
                <w:highlight w:val="none"/>
                <w:lang w:val="en-US" w:eastAsia="zh-CN"/>
              </w:rPr>
              <w:t>25</w:t>
            </w:r>
            <w:r>
              <w:rPr>
                <w:rFonts w:hint="eastAsia" w:ascii="仿宋_GB2312" w:hAnsi="仿宋_GB2312" w:eastAsia="仿宋_GB2312" w:cs="仿宋_GB2312"/>
                <w:b w:val="0"/>
                <w:bCs w:val="0"/>
                <w:sz w:val="28"/>
                <w:szCs w:val="28"/>
                <w:highlight w:val="none"/>
              </w:rPr>
              <w:t>年3月1日至响应截止日前任意连续三个月的社保证明扫描件（如应答人的团队人员社保为第三方人力资源服务公司代缴，须同步提供应答人与第三方人力资源服务公司签订的合规有效的代缴协议扫描件，该代缴协议内容须包括：应答人与第三方人力资源代缴服务公司的名称、协议双方的签章）；</w:t>
            </w:r>
          </w:p>
          <w:p w14:paraId="6061C17A">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④同类项目业绩指：项目名称或合同名称或合同支撑的内容包含:“网站备案”或“网站未备案”或“ICP备案”或“ICP未备案”或“APP备案或“APP未备案”等关键字；</w:t>
            </w:r>
          </w:p>
          <w:p w14:paraId="49019E6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⑤实施经验证明需提供同类项目合同关键页扫描件及与合同匹配的任意一张发票扫描件，合同页中须明确体现项目经理及姓名，如合同页中未明确体现项目经理姓名则须同步提供甲方盖章的证明材料，包括但不限于验收单、结算文件、感谢信等能明确体现经验证明合同上的项目名称、服务期、项目经理人员姓名等的甲方盖章（甲方公章或合同章或甲方项目使用部门章均可），采购人保留核查原件的权利；</w:t>
            </w:r>
          </w:p>
          <w:p w14:paraId="2926199D">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注：未按上述要求完整提供材料的人员，该人员不予认可。</w:t>
            </w:r>
          </w:p>
        </w:tc>
      </w:tr>
      <w:tr w14:paraId="040F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51" w:type="pct"/>
            <w:vMerge w:val="continue"/>
            <w:noWrap w:val="0"/>
            <w:vAlign w:val="center"/>
          </w:tcPr>
          <w:p w14:paraId="11830391">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p>
        </w:tc>
        <w:tc>
          <w:tcPr>
            <w:tcW w:w="378" w:type="pct"/>
            <w:vMerge w:val="continue"/>
            <w:noWrap w:val="0"/>
            <w:vAlign w:val="center"/>
          </w:tcPr>
          <w:p w14:paraId="05AD91AB">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p>
        </w:tc>
        <w:tc>
          <w:tcPr>
            <w:tcW w:w="457" w:type="pct"/>
            <w:noWrap w:val="0"/>
            <w:vAlign w:val="center"/>
          </w:tcPr>
          <w:p w14:paraId="1F26EEBF">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支撑人员（10）</w:t>
            </w:r>
          </w:p>
        </w:tc>
        <w:tc>
          <w:tcPr>
            <w:tcW w:w="3912" w:type="pct"/>
            <w:noWrap w:val="0"/>
            <w:vAlign w:val="center"/>
          </w:tcPr>
          <w:p w14:paraId="7BF63A4B">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本项目配置服务人员，要求如下：</w:t>
            </w:r>
          </w:p>
          <w:p w14:paraId="046B7BDF">
            <w:pPr>
              <w:pageBreakBefore w:val="0"/>
              <w:widowControl w:val="0"/>
              <w:numPr>
                <w:ilvl w:val="0"/>
                <w:numId w:val="3"/>
              </w:numPr>
              <w:kinsoku/>
              <w:wordWrap/>
              <w:overflowPunct/>
              <w:topLinePunct w:val="0"/>
              <w:autoSpaceDE/>
              <w:autoSpaceDN/>
              <w:bidi w:val="0"/>
              <w:adjustRightInd/>
              <w:snapToGrid/>
              <w:spacing w:line="400" w:lineRule="exact"/>
              <w:ind w:left="14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根据配备的支撑人员中（不含项目经理）具备有效期内中国信息安全测评中心颁发的CISP证书或CISAW证书或CISS证书的数量进行打分，每满足一人得0.5分，本项最高得</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分</w:t>
            </w:r>
          </w:p>
          <w:p w14:paraId="0F2FFD75">
            <w:pPr>
              <w:pageBreakBefore w:val="0"/>
              <w:widowControl w:val="0"/>
              <w:numPr>
                <w:ilvl w:val="0"/>
                <w:numId w:val="3"/>
              </w:numPr>
              <w:kinsoku/>
              <w:wordWrap/>
              <w:overflowPunct/>
              <w:topLinePunct w:val="0"/>
              <w:autoSpaceDE/>
              <w:autoSpaceDN/>
              <w:bidi w:val="0"/>
              <w:adjustRightInd/>
              <w:snapToGrid/>
              <w:spacing w:line="400" w:lineRule="exact"/>
              <w:ind w:left="14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具备有效期内的注册信息安全专业人员证书（CISP或CISSP或CISAW）的任意支撑人员，同时具备有效期内的国家互联网应急中心注册颁发的网络安全能力认证证书（CCSC），此项需同步满足，则满足一个得</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分，满分</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分，未提供得0分</w:t>
            </w:r>
          </w:p>
          <w:p w14:paraId="561A6C91">
            <w:pPr>
              <w:pageBreakBefore w:val="0"/>
              <w:widowControl w:val="0"/>
              <w:numPr>
                <w:ilvl w:val="0"/>
                <w:numId w:val="3"/>
              </w:numPr>
              <w:kinsoku/>
              <w:wordWrap/>
              <w:overflowPunct/>
              <w:topLinePunct w:val="0"/>
              <w:autoSpaceDE/>
              <w:autoSpaceDN/>
              <w:bidi w:val="0"/>
              <w:adjustRightInd/>
              <w:snapToGrid/>
              <w:spacing w:line="400" w:lineRule="exact"/>
              <w:ind w:left="14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根据具备</w:t>
            </w:r>
            <w:r>
              <w:rPr>
                <w:rFonts w:hint="eastAsia" w:ascii="仿宋_GB2312" w:hAnsi="仿宋_GB2312" w:eastAsia="仿宋_GB2312" w:cs="仿宋_GB2312"/>
                <w:b w:val="0"/>
                <w:bCs w:val="0"/>
                <w:sz w:val="28"/>
                <w:szCs w:val="28"/>
                <w:highlight w:val="none"/>
                <w:lang w:val="en-US" w:eastAsia="zh-CN"/>
              </w:rPr>
              <w:t>2020开始的（即5年内的）</w:t>
            </w:r>
            <w:r>
              <w:rPr>
                <w:rFonts w:hint="eastAsia" w:ascii="仿宋_GB2312" w:hAnsi="仿宋_GB2312" w:eastAsia="仿宋_GB2312" w:cs="仿宋_GB2312"/>
                <w:b w:val="0"/>
                <w:bCs w:val="0"/>
                <w:sz w:val="28"/>
                <w:szCs w:val="28"/>
                <w:highlight w:val="none"/>
              </w:rPr>
              <w:t>至少</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个（含</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）同类业务（（备案支撑服务类）项目实施经验的人员的数量进行评分，每满足1人得</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分，最多得</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分，否则不得分。</w:t>
            </w:r>
          </w:p>
          <w:p w14:paraId="03DA01C8">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提供材料说明：</w:t>
            </w:r>
          </w:p>
          <w:p w14:paraId="28CA8EAB">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①所有人员有效期内的身份证正反面；</w:t>
            </w:r>
          </w:p>
          <w:p w14:paraId="1472ECDA">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②有效期内的资质证书扫描件，资质证书查询截图，截图需清晰体现出查询网址和人员名字，查询结果，原件备查；</w:t>
            </w:r>
          </w:p>
          <w:p w14:paraId="549DBED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③202</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月1日至响应截止日前任意连续三个月的社保证明扫描件（如应答人的团队人员社保为第三方人力资源服务公司代缴，须同步提供应答人与第三方人力资源服务公司签订的合规有效的代缴协议扫描件，该代缴协议内容须包括：应答人与第三方人力资源代缴服务公司的名称、协议双方的签章）；</w:t>
            </w:r>
          </w:p>
          <w:p w14:paraId="35248FD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④同类项目业绩指：项目名称或合同名称或合同支撑的内容包含:“网站备案”或“网站未备案”或“ICP备案”或“ICP未备案”或“APP备案或“APP未备案”等关键字；</w:t>
            </w:r>
          </w:p>
          <w:p w14:paraId="772378B9">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⑤实施经验证明需提供同类项目合同关键页扫描件及与合同匹配的任意一张发票扫描件，合同页中须明确体现项目支撑人员姓名，如合同页中未明确体现支撑人员姓名则须同步提供甲方盖章的证明材料，包括但不限于验收单、结算文件、感谢信等能明确体现经验证明合同上的项目名称、服务期、支撑人员姓名等的甲方盖章（甲方公章或合同章或甲方项目使用部门章均可），采购人保留核查原件的权利。</w:t>
            </w:r>
          </w:p>
          <w:p w14:paraId="57AB8B72">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注：A：同一项目经验证明材料中出现多个人员的，此材料可作为不同人员的业绩经验证明材料重复使用；</w:t>
            </w:r>
          </w:p>
          <w:p w14:paraId="54FC77F1">
            <w:pPr>
              <w:pageBreakBefore w:val="0"/>
              <w:widowControl w:val="0"/>
              <w:kinsoku/>
              <w:wordWrap/>
              <w:overflowPunct/>
              <w:topLinePunct w:val="0"/>
              <w:autoSpaceDE/>
              <w:autoSpaceDN/>
              <w:bidi w:val="0"/>
              <w:adjustRightInd/>
              <w:snapToGrid/>
              <w:spacing w:line="400" w:lineRule="exact"/>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 xml:space="preserve">    B：未按上述要求完整提供材料的人员，不予认可。</w:t>
            </w:r>
          </w:p>
        </w:tc>
      </w:tr>
      <w:tr w14:paraId="479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251" w:type="pct"/>
            <w:vMerge w:val="continue"/>
            <w:noWrap w:val="0"/>
            <w:vAlign w:val="center"/>
          </w:tcPr>
          <w:p w14:paraId="56FEC9DB">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p>
        </w:tc>
        <w:tc>
          <w:tcPr>
            <w:tcW w:w="378" w:type="pct"/>
            <w:noWrap w:val="0"/>
            <w:vAlign w:val="center"/>
          </w:tcPr>
          <w:p w14:paraId="6AD59CAD">
            <w:pPr>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技术服务能力</w:t>
            </w:r>
          </w:p>
        </w:tc>
        <w:tc>
          <w:tcPr>
            <w:tcW w:w="457" w:type="pct"/>
            <w:noWrap w:val="0"/>
            <w:vAlign w:val="center"/>
          </w:tcPr>
          <w:p w14:paraId="67240D18">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项目经验案例（15分））</w:t>
            </w:r>
          </w:p>
        </w:tc>
        <w:tc>
          <w:tcPr>
            <w:tcW w:w="3912" w:type="pct"/>
            <w:shd w:val="clear" w:color="auto" w:fill="auto"/>
            <w:noWrap w:val="0"/>
            <w:vAlign w:val="center"/>
          </w:tcPr>
          <w:p w14:paraId="71450CCD">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根据应答人提供的2022年1月1日至比选公告发布日的前一日网站备案（未备案）类相关业绩。提供</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份满足初步评审的业绩得0分，在此基础上，每增加1份</w:t>
            </w:r>
            <w:r>
              <w:rPr>
                <w:rFonts w:hint="eastAsia" w:ascii="仿宋_GB2312" w:hAnsi="仿宋_GB2312" w:eastAsia="仿宋_GB2312" w:cs="仿宋_GB2312"/>
                <w:b w:val="0"/>
                <w:bCs w:val="0"/>
                <w:sz w:val="28"/>
                <w:szCs w:val="28"/>
                <w:highlight w:val="none"/>
                <w:lang w:val="en-US" w:eastAsia="zh-CN"/>
              </w:rPr>
              <w:t>省级同类项目</w:t>
            </w:r>
            <w:r>
              <w:rPr>
                <w:rFonts w:hint="eastAsia" w:ascii="仿宋_GB2312" w:hAnsi="仿宋_GB2312" w:eastAsia="仿宋_GB2312" w:cs="仿宋_GB2312"/>
                <w:b w:val="0"/>
                <w:bCs w:val="0"/>
                <w:sz w:val="28"/>
                <w:szCs w:val="28"/>
                <w:highlight w:val="none"/>
              </w:rPr>
              <w:t>业绩加</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分，最高得1</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分</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注：(1)</w:t>
            </w:r>
            <w:r>
              <w:rPr>
                <w:rFonts w:hint="eastAsia" w:ascii="仿宋_GB2312" w:hAnsi="仿宋_GB2312" w:eastAsia="仿宋_GB2312" w:cs="仿宋_GB2312"/>
                <w:b w:val="0"/>
                <w:bCs w:val="0"/>
                <w:sz w:val="28"/>
                <w:szCs w:val="28"/>
                <w:highlight w:val="none"/>
              </w:rPr>
              <w:t xml:space="preserve">业绩证明文件须提供合同或框架协议及框架协议对应的订单扫描件。有效业绩需提供以下证明文件，至少包括：合同首页、合同大签页、合同金额页、合同标的页、框架订单（仅限框架协议）、发票。业绩时间以合同或框架订单签订时间为准，业绩金额为含税金额且以发票金额为准，发票中涉及的某业绩金额不能高于其对应的合同（订单）金额，一份单项合同或一份框架订单计一份业绩。所有原件扫描件须清晰可辨，否则视为未提供；缺失任何一项不计入业绩，视为不符合本项要求，原件备查 </w:t>
            </w:r>
            <w:r>
              <w:rPr>
                <w:rFonts w:hint="eastAsia" w:ascii="仿宋_GB2312" w:hAnsi="仿宋_GB2312" w:eastAsia="仿宋_GB2312" w:cs="仿宋_GB2312"/>
                <w:b w:val="0"/>
                <w:bCs w:val="0"/>
                <w:sz w:val="28"/>
                <w:szCs w:val="28"/>
                <w:highlight w:val="none"/>
                <w:lang w:val="en-US" w:eastAsia="zh-CN"/>
              </w:rPr>
              <w:t>;(2)非省级项目可满足初步评审业绩条件，证明投标人的有效性，但不可详细评审得分</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eastAsia="zh-CN"/>
              </w:rPr>
              <w:t>）</w:t>
            </w:r>
          </w:p>
        </w:tc>
      </w:tr>
      <w:tr w14:paraId="677C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jc w:val="center"/>
        </w:trPr>
        <w:tc>
          <w:tcPr>
            <w:tcW w:w="251" w:type="pct"/>
            <w:vMerge w:val="continue"/>
            <w:noWrap w:val="0"/>
            <w:vAlign w:val="center"/>
          </w:tcPr>
          <w:p w14:paraId="583B2175">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p>
        </w:tc>
        <w:tc>
          <w:tcPr>
            <w:tcW w:w="378" w:type="pct"/>
            <w:noWrap w:val="0"/>
            <w:vAlign w:val="center"/>
          </w:tcPr>
          <w:p w14:paraId="3EB63793">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技术服务能力</w:t>
            </w:r>
          </w:p>
        </w:tc>
        <w:tc>
          <w:tcPr>
            <w:tcW w:w="457" w:type="pct"/>
            <w:noWrap w:val="0"/>
            <w:vAlign w:val="center"/>
          </w:tcPr>
          <w:p w14:paraId="3079BE37">
            <w:pPr>
              <w:pageBreakBefore w:val="0"/>
              <w:widowControl w:val="0"/>
              <w:kinsoku/>
              <w:wordWrap/>
              <w:overflowPunct/>
              <w:topLinePunct w:val="0"/>
              <w:autoSpaceDE/>
              <w:autoSpaceDN/>
              <w:bidi w:val="0"/>
              <w:adjustRightInd/>
              <w:snapToGrid/>
              <w:spacing w:line="400" w:lineRule="exact"/>
              <w:ind w:left="0" w:right="0" w:firstLine="0" w:firstLineChars="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技术方案（20分）</w:t>
            </w:r>
          </w:p>
        </w:tc>
        <w:tc>
          <w:tcPr>
            <w:tcW w:w="3912" w:type="pct"/>
            <w:noWrap w:val="0"/>
            <w:vAlign w:val="center"/>
          </w:tcPr>
          <w:p w14:paraId="48771429">
            <w:pPr>
              <w:rPr>
                <w:rFonts w:hint="eastAsia" w:ascii="仿宋_GB2312" w:hAnsi="仿宋_GB2312" w:eastAsia="仿宋_GB2312" w:cs="仿宋_GB2312"/>
              </w:rPr>
            </w:pPr>
          </w:p>
          <w:p w14:paraId="0FCABA81">
            <w:pPr>
              <w:pageBreakBefore w:val="0"/>
              <w:widowControl/>
              <w:numPr>
                <w:ilvl w:val="-1"/>
                <w:numId w:val="0"/>
              </w:numPr>
              <w:kinsoku/>
              <w:wordWrap/>
              <w:overflowPunct/>
              <w:topLinePunct w:val="0"/>
              <w:autoSpaceDE/>
              <w:autoSpaceDN/>
              <w:bidi w:val="0"/>
              <w:adjustRightInd/>
              <w:snapToGrid/>
              <w:spacing w:line="240" w:lineRule="auto"/>
              <w:ind w:left="0" w:right="0" w:firstLine="0" w:firstLineChars="0"/>
              <w:jc w:val="left"/>
              <w:textAlignment w:val="auto"/>
              <w:rPr>
                <w:rStyle w:val="11"/>
                <w:rFonts w:hint="eastAsia" w:ascii="仿宋_GB2312" w:hAnsi="仿宋_GB2312" w:eastAsia="仿宋_GB2312" w:cs="仿宋_GB2312"/>
                <w:sz w:val="28"/>
                <w:szCs w:val="28"/>
                <w:highlight w:val="none"/>
              </w:rPr>
            </w:pPr>
            <w:r>
              <w:rPr>
                <w:rStyle w:val="11"/>
                <w:rFonts w:hint="eastAsia" w:ascii="仿宋_GB2312" w:hAnsi="仿宋_GB2312" w:eastAsia="仿宋_GB2312" w:cs="仿宋_GB2312"/>
                <w:sz w:val="28"/>
                <w:szCs w:val="28"/>
                <w:highlight w:val="none"/>
              </w:rPr>
              <w:t>1高度契合“固源”行动核心目标，精准把握备案监管痛点（如数据真实性、动态更新、跨平台协同），</w:t>
            </w:r>
          </w:p>
          <w:p w14:paraId="57805579">
            <w:pPr>
              <w:pageBreakBefore w:val="0"/>
              <w:widowControl/>
              <w:numPr>
                <w:ilvl w:val="-1"/>
                <w:numId w:val="0"/>
              </w:numPr>
              <w:kinsoku/>
              <w:wordWrap/>
              <w:overflowPunct/>
              <w:topLinePunct w:val="0"/>
              <w:autoSpaceDE/>
              <w:autoSpaceDN/>
              <w:bidi w:val="0"/>
              <w:adjustRightInd/>
              <w:snapToGrid/>
              <w:spacing w:line="240" w:lineRule="auto"/>
              <w:ind w:left="0" w:right="0" w:firstLine="0" w:firstLineChars="0"/>
              <w:jc w:val="left"/>
              <w:textAlignment w:val="auto"/>
              <w:rPr>
                <w:rStyle w:val="11"/>
                <w:rFonts w:hint="eastAsia" w:ascii="仿宋_GB2312" w:hAnsi="仿宋_GB2312" w:eastAsia="仿宋_GB2312" w:cs="仿宋_GB2312"/>
                <w:sz w:val="28"/>
                <w:szCs w:val="28"/>
                <w:highlight w:val="none"/>
              </w:rPr>
            </w:pPr>
            <w:r>
              <w:rPr>
                <w:rStyle w:val="11"/>
                <w:rFonts w:hint="eastAsia" w:ascii="仿宋_GB2312" w:hAnsi="仿宋_GB2312" w:eastAsia="仿宋_GB2312" w:cs="仿宋_GB2312"/>
                <w:sz w:val="28"/>
                <w:szCs w:val="28"/>
                <w:highlight w:val="none"/>
              </w:rPr>
              <w:t>2提出系统性、创新性的核查策略（如AI动态核验、跨部门数据穿透分析）。</w:t>
            </w:r>
          </w:p>
          <w:p w14:paraId="619A3A5A">
            <w:pPr>
              <w:pageBreakBefore w:val="0"/>
              <w:widowControl/>
              <w:numPr>
                <w:ilvl w:val="-1"/>
                <w:numId w:val="0"/>
              </w:numPr>
              <w:kinsoku/>
              <w:wordWrap/>
              <w:overflowPunct/>
              <w:topLinePunct w:val="0"/>
              <w:autoSpaceDE/>
              <w:autoSpaceDN/>
              <w:bidi w:val="0"/>
              <w:adjustRightInd/>
              <w:snapToGrid/>
              <w:spacing w:line="240" w:lineRule="auto"/>
              <w:ind w:left="0" w:right="0" w:firstLine="0" w:firstLineChars="0"/>
              <w:jc w:val="left"/>
              <w:textAlignment w:val="auto"/>
              <w:rPr>
                <w:rStyle w:val="11"/>
                <w:rFonts w:hint="eastAsia" w:ascii="仿宋_GB2312" w:hAnsi="仿宋_GB2312" w:eastAsia="仿宋_GB2312" w:cs="仿宋_GB2312"/>
                <w:sz w:val="28"/>
                <w:szCs w:val="28"/>
                <w:highlight w:val="none"/>
              </w:rPr>
            </w:pPr>
            <w:r>
              <w:rPr>
                <w:rStyle w:val="11"/>
                <w:rFonts w:hint="eastAsia" w:ascii="仿宋_GB2312" w:hAnsi="仿宋_GB2312" w:eastAsia="仿宋_GB2312" w:cs="仿宋_GB2312"/>
                <w:sz w:val="28"/>
                <w:szCs w:val="28"/>
                <w:highlight w:val="none"/>
              </w:rPr>
              <w:t>3覆盖ICP备案有效性、IP地址合规报备、域名实名一致性、过期信息清理、未备案主动拨测等全维度核查；</w:t>
            </w:r>
          </w:p>
          <w:p w14:paraId="7FDA7E5F">
            <w:pPr>
              <w:pageBreakBefore w:val="0"/>
              <w:widowControl/>
              <w:numPr>
                <w:ilvl w:val="-1"/>
                <w:numId w:val="0"/>
              </w:numPr>
              <w:kinsoku/>
              <w:wordWrap/>
              <w:overflowPunct/>
              <w:topLinePunct w:val="0"/>
              <w:autoSpaceDE/>
              <w:autoSpaceDN/>
              <w:bidi w:val="0"/>
              <w:adjustRightInd/>
              <w:snapToGrid/>
              <w:spacing w:line="240" w:lineRule="auto"/>
              <w:ind w:left="0" w:right="0" w:firstLine="0" w:firstLineChars="0"/>
              <w:jc w:val="left"/>
              <w:textAlignment w:val="auto"/>
              <w:rPr>
                <w:rStyle w:val="11"/>
                <w:rFonts w:hint="eastAsia" w:ascii="仿宋_GB2312" w:hAnsi="仿宋_GB2312" w:eastAsia="仿宋_GB2312" w:cs="仿宋_GB2312"/>
                <w:sz w:val="28"/>
                <w:szCs w:val="28"/>
                <w:highlight w:val="none"/>
              </w:rPr>
            </w:pPr>
            <w:r>
              <w:rPr>
                <w:rStyle w:val="11"/>
                <w:rFonts w:hint="eastAsia" w:ascii="仿宋_GB2312" w:hAnsi="仿宋_GB2312" w:eastAsia="仿宋_GB2312" w:cs="仿宋_GB2312"/>
                <w:sz w:val="28"/>
                <w:szCs w:val="28"/>
                <w:highlight w:val="none"/>
              </w:rPr>
              <w:t>4详细制定数据遗漏复核机制、系统容灾切换方案、误报申诉流程，并预设演练周期。</w:t>
            </w:r>
          </w:p>
          <w:p w14:paraId="74E6ADF4">
            <w:pPr>
              <w:pageBreakBefore w:val="0"/>
              <w:widowControl/>
              <w:numPr>
                <w:ilvl w:val="-1"/>
                <w:numId w:val="0"/>
              </w:numPr>
              <w:kinsoku/>
              <w:wordWrap/>
              <w:overflowPunct/>
              <w:topLinePunct w:val="0"/>
              <w:autoSpaceDE/>
              <w:autoSpaceDN/>
              <w:bidi w:val="0"/>
              <w:adjustRightInd/>
              <w:snapToGrid/>
              <w:spacing w:line="240" w:lineRule="auto"/>
              <w:ind w:left="0" w:right="0" w:firstLine="0" w:firstLineChars="0"/>
              <w:jc w:val="left"/>
              <w:textAlignment w:val="auto"/>
              <w:rPr>
                <w:rFonts w:hint="eastAsia" w:ascii="仿宋_GB2312" w:hAnsi="仿宋_GB2312" w:eastAsia="仿宋_GB2312" w:cs="仿宋_GB2312"/>
                <w:highlight w:val="none"/>
              </w:rPr>
            </w:pPr>
            <w:r>
              <w:rPr>
                <w:rStyle w:val="11"/>
                <w:rFonts w:hint="eastAsia" w:ascii="仿宋_GB2312" w:hAnsi="仿宋_GB2312" w:eastAsia="仿宋_GB2312" w:cs="仿宋_GB2312"/>
                <w:sz w:val="28"/>
                <w:szCs w:val="28"/>
                <w:highlight w:val="none"/>
              </w:rPr>
              <w:t>上述每项满分5分，切合我局实际,并提出针对性观点及创新解决方案得5分。未切合我局实际仅提出技术方案得2.5分。上述缺项每缺一项得0分。4项需求分别论述</w:t>
            </w:r>
          </w:p>
        </w:tc>
      </w:tr>
      <w:tr w14:paraId="2CF4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jc w:val="center"/>
        </w:trPr>
        <w:tc>
          <w:tcPr>
            <w:tcW w:w="251" w:type="pct"/>
            <w:noWrap w:val="0"/>
            <w:vAlign w:val="center"/>
          </w:tcPr>
          <w:p w14:paraId="59C554FA">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p>
        </w:tc>
        <w:tc>
          <w:tcPr>
            <w:tcW w:w="835" w:type="pct"/>
            <w:gridSpan w:val="2"/>
            <w:noWrap w:val="0"/>
            <w:vAlign w:val="center"/>
          </w:tcPr>
          <w:p w14:paraId="13213149">
            <w:pPr>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价格评分细则（</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0分）</w:t>
            </w:r>
          </w:p>
        </w:tc>
        <w:tc>
          <w:tcPr>
            <w:tcW w:w="3912" w:type="pct"/>
            <w:noWrap w:val="0"/>
            <w:vAlign w:val="center"/>
          </w:tcPr>
          <w:p w14:paraId="5249F75C">
            <w:pPr>
              <w:snapToGrid w:val="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Cs/>
                <w:kern w:val="0"/>
                <w:sz w:val="28"/>
                <w:szCs w:val="28"/>
                <w:highlight w:val="none"/>
              </w:rPr>
              <w:t>采用基准价法进行计算</w:t>
            </w:r>
            <w:r>
              <w:rPr>
                <w:rFonts w:hint="eastAsia" w:ascii="仿宋_GB2312" w:hAnsi="仿宋_GB2312" w:eastAsia="仿宋_GB2312" w:cs="仿宋_GB2312"/>
                <w:bCs/>
                <w:kern w:val="0"/>
                <w:sz w:val="28"/>
                <w:szCs w:val="28"/>
                <w:highlight w:val="none"/>
                <w:lang w:eastAsia="zh-CN"/>
              </w:rPr>
              <w:t>，</w:t>
            </w:r>
            <w:r>
              <w:rPr>
                <w:rFonts w:hint="eastAsia" w:ascii="仿宋_GB2312" w:hAnsi="仿宋_GB2312" w:eastAsia="仿宋_GB2312" w:cs="仿宋_GB2312"/>
                <w:bCs/>
                <w:kern w:val="0"/>
                <w:sz w:val="28"/>
                <w:szCs w:val="28"/>
                <w:highlight w:val="none"/>
                <w:lang w:val="en-US" w:eastAsia="zh-CN"/>
              </w:rPr>
              <w:t>靶心法确认基准价格</w:t>
            </w:r>
            <w:r>
              <w:rPr>
                <w:rFonts w:hint="eastAsia" w:ascii="仿宋_GB2312" w:hAnsi="仿宋_GB2312" w:eastAsia="仿宋_GB2312" w:cs="仿宋_GB2312"/>
                <w:bCs/>
                <w:kern w:val="0"/>
                <w:sz w:val="28"/>
                <w:szCs w:val="28"/>
                <w:highlight w:val="none"/>
              </w:rPr>
              <w:t>：</w:t>
            </w:r>
          </w:p>
          <w:p w14:paraId="5080B538">
            <w:pPr>
              <w:snapToGrid w:val="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（1）本项目设置最高参选限价，总价最高参选限价为</w:t>
            </w:r>
            <w:r>
              <w:rPr>
                <w:rFonts w:hint="eastAsia" w:ascii="仿宋_GB2312" w:hAnsi="仿宋_GB2312" w:eastAsia="仿宋_GB2312" w:cs="仿宋_GB2312"/>
                <w:kern w:val="0"/>
                <w:sz w:val="28"/>
                <w:szCs w:val="28"/>
                <w:highlight w:val="none"/>
                <w:lang w:val="en-US" w:eastAsia="zh-CN"/>
              </w:rPr>
              <w:t>20</w:t>
            </w:r>
            <w:r>
              <w:rPr>
                <w:rFonts w:hint="eastAsia" w:ascii="仿宋_GB2312" w:hAnsi="仿宋_GB2312" w:eastAsia="仿宋_GB2312" w:cs="仿宋_GB2312"/>
                <w:kern w:val="0"/>
                <w:sz w:val="28"/>
                <w:szCs w:val="28"/>
                <w:highlight w:val="none"/>
              </w:rPr>
              <w:t>万元。</w:t>
            </w:r>
            <w:r>
              <w:rPr>
                <w:rFonts w:hint="eastAsia" w:ascii="仿宋_GB2312" w:hAnsi="仿宋_GB2312" w:eastAsia="仿宋_GB2312" w:cs="仿宋_GB2312"/>
                <w:kern w:val="0"/>
                <w:sz w:val="28"/>
                <w:szCs w:val="28"/>
                <w:highlight w:val="none"/>
                <w:lang w:val="zh-CN" w:eastAsia="zh-CN"/>
              </w:rPr>
              <w:t>报价包含服务期间所有费用（利润、税金、风险等），</w:t>
            </w:r>
            <w:r>
              <w:rPr>
                <w:rFonts w:hint="eastAsia" w:ascii="仿宋_GB2312" w:hAnsi="仿宋_GB2312" w:eastAsia="仿宋_GB2312" w:cs="仿宋_GB2312"/>
                <w:kern w:val="0"/>
                <w:sz w:val="28"/>
                <w:szCs w:val="28"/>
                <w:highlight w:val="none"/>
              </w:rPr>
              <w:t>参选人参选报价高于最高参选限价的，其参选将被否决。</w:t>
            </w:r>
          </w:p>
          <w:p w14:paraId="770A1BAF">
            <w:pPr>
              <w:snapToGrid w:val="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（2）异常价格认定：</w:t>
            </w:r>
          </w:p>
          <w:p w14:paraId="5B9DF906">
            <w:pPr>
              <w:snapToGrid w:val="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以所有有效参选人评选价的算术平均值的80%作为异常价格判定下限，120%作为异常价格判定上限，高于（不含）上限或低于（不含）下限的为异常报价。如剔除异常价格后，剩余有效参选人评选价不足2个，则不再剔除异常价格。</w:t>
            </w:r>
          </w:p>
          <w:p w14:paraId="379F045A">
            <w:pPr>
              <w:pageBreakBefore w:val="0"/>
              <w:widowControl/>
              <w:kinsoku/>
              <w:wordWrap/>
              <w:overflowPunct/>
              <w:topLinePunct w:val="0"/>
              <w:autoSpaceDE/>
              <w:autoSpaceDN/>
              <w:bidi w:val="0"/>
              <w:adjustRightInd/>
              <w:snapToGrid w:val="0"/>
              <w:spacing w:line="240" w:lineRule="auto"/>
              <w:ind w:left="0" w:right="0" w:firstLine="0" w:firstLineChars="0"/>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kern w:val="0"/>
                <w:sz w:val="28"/>
                <w:szCs w:val="28"/>
                <w:highlight w:val="none"/>
              </w:rPr>
              <w:t>（3）基准价法计算公式：参选人价格得分=价格总分-|评选价-基准价|/基准价×100×λ。基准价为剔除异常价格后其余有效参选人评选价的平均价，评选价等于基准价时得满分，评选价高于或低于基准价时扣分，最低为0分。λ为扣分步长，当评选价＞基准价时，λ=0.2；当评选价＜基准价时，λ=0.1</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。异常价格同样带入公式计算。</w:t>
            </w:r>
          </w:p>
        </w:tc>
      </w:tr>
    </w:tbl>
    <w:p w14:paraId="6A209DFC">
      <w:pPr>
        <w:rPr>
          <w:rFonts w:hint="default" w:ascii="Arial" w:hAnsi="Arial" w:eastAsia="黑体" w:cs="Times New Roman"/>
          <w:b/>
          <w:bCs/>
          <w:sz w:val="32"/>
          <w:szCs w:val="32"/>
          <w:highlight w:val="none"/>
        </w:rPr>
      </w:pPr>
      <w:bookmarkStart w:id="210" w:name="_Toc320838699"/>
      <w:bookmarkStart w:id="211" w:name="_Toc287988806"/>
      <w:bookmarkStart w:id="212" w:name="_Toc287988974"/>
    </w:p>
    <w:p w14:paraId="7A2A8F99">
      <w:pPr>
        <w:rPr>
          <w:rFonts w:hint="default" w:ascii="Times New Roman" w:hAnsi="Times New Roman" w:eastAsia="宋体" w:cs="Times New Roman"/>
          <w:b w:val="0"/>
          <w:bCs w:val="0"/>
          <w:sz w:val="21"/>
          <w:szCs w:val="24"/>
          <w:highlight w:val="none"/>
        </w:rPr>
      </w:pPr>
    </w:p>
    <w:p w14:paraId="3071D55A">
      <w:pPr>
        <w:rPr>
          <w:rFonts w:hint="default" w:ascii="Times New Roman" w:hAnsi="Times New Roman" w:eastAsia="宋体" w:cs="Times New Roman"/>
          <w:b w:val="0"/>
          <w:bCs w:val="0"/>
          <w:sz w:val="21"/>
          <w:szCs w:val="24"/>
          <w:highlight w:val="none"/>
        </w:rPr>
      </w:pPr>
    </w:p>
    <w:p w14:paraId="2C597DAC">
      <w:pPr>
        <w:rPr>
          <w:rFonts w:hint="default" w:ascii="Times New Roman" w:hAnsi="Times New Roman" w:eastAsia="宋体" w:cs="Times New Roman"/>
          <w:b w:val="0"/>
          <w:bCs w:val="0"/>
          <w:sz w:val="21"/>
          <w:szCs w:val="24"/>
          <w:highlight w:val="none"/>
        </w:rPr>
      </w:pPr>
    </w:p>
    <w:p w14:paraId="2FAE8166">
      <w:pPr>
        <w:rPr>
          <w:rFonts w:hint="default" w:ascii="Times New Roman" w:hAnsi="Times New Roman" w:eastAsia="宋体" w:cs="Times New Roman"/>
          <w:b w:val="0"/>
          <w:bCs w:val="0"/>
          <w:sz w:val="21"/>
          <w:szCs w:val="24"/>
          <w:highlight w:val="none"/>
        </w:rPr>
      </w:pPr>
    </w:p>
    <w:p w14:paraId="1675E8E3">
      <w:pPr>
        <w:rPr>
          <w:rFonts w:hint="default" w:ascii="Times New Roman" w:hAnsi="Times New Roman" w:eastAsia="宋体" w:cs="Times New Roman"/>
          <w:b w:val="0"/>
          <w:bCs w:val="0"/>
          <w:sz w:val="21"/>
          <w:szCs w:val="24"/>
          <w:highlight w:val="none"/>
        </w:rPr>
      </w:pPr>
    </w:p>
    <w:p w14:paraId="4719D449">
      <w:pPr>
        <w:rPr>
          <w:rFonts w:hint="default" w:ascii="Times New Roman" w:hAnsi="Times New Roman" w:eastAsia="仿宋_GB2312" w:cs="Times New Roman"/>
          <w:b w:val="0"/>
          <w:bCs w:val="0"/>
          <w:sz w:val="32"/>
          <w:szCs w:val="32"/>
          <w:highlight w:val="none"/>
        </w:rPr>
      </w:pPr>
    </w:p>
    <w:p w14:paraId="3ADE4E10">
      <w:pPr>
        <w:bidi w:val="0"/>
        <w:rPr>
          <w:rFonts w:hint="default"/>
        </w:rPr>
      </w:pPr>
    </w:p>
    <w:p w14:paraId="53E9D127">
      <w:pPr>
        <w:bidi w:val="0"/>
        <w:rPr>
          <w:rFonts w:hint="default"/>
        </w:rPr>
      </w:pPr>
    </w:p>
    <w:p w14:paraId="1D15B3DC">
      <w:pPr>
        <w:pStyle w:val="3"/>
        <w:keepNext w:val="0"/>
        <w:keepLines/>
        <w:pageBreakBefore/>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（四）</w:t>
      </w:r>
      <w:bookmarkEnd w:id="208"/>
      <w:bookmarkEnd w:id="209"/>
      <w:bookmarkEnd w:id="210"/>
      <w:bookmarkEnd w:id="211"/>
      <w:bookmarkEnd w:id="212"/>
      <w:r>
        <w:rPr>
          <w:rFonts w:hint="default" w:ascii="Times New Roman" w:hAnsi="Times New Roman" w:eastAsia="仿宋_GB2312" w:cs="Times New Roman"/>
          <w:b w:val="0"/>
          <w:bCs w:val="0"/>
          <w:sz w:val="32"/>
          <w:szCs w:val="32"/>
          <w:highlight w:val="none"/>
        </w:rPr>
        <w:t>统分原则</w:t>
      </w:r>
    </w:p>
    <w:p w14:paraId="1FB89565">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按</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委员会评委评分直接计算的平均分为候选人得分（保留小数点后两位）。</w:t>
      </w:r>
    </w:p>
    <w:p w14:paraId="67AFD41F">
      <w:pPr>
        <w:pStyle w:val="6"/>
        <w:tabs>
          <w:tab w:val="left" w:pos="630"/>
        </w:tabs>
        <w:snapToGrid w:val="0"/>
        <w:spacing w:line="440" w:lineRule="exact"/>
        <w:ind w:firstLine="646" w:firstLineChars="20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评审过程中，</w:t>
      </w:r>
      <w:r>
        <w:rPr>
          <w:rFonts w:hint="eastAsia" w:ascii="仿宋_GB2312" w:hAnsi="仿宋_GB2312" w:eastAsia="仿宋_GB2312" w:cs="仿宋_GB2312"/>
          <w:b w:val="0"/>
          <w:bCs w:val="0"/>
          <w:sz w:val="32"/>
          <w:szCs w:val="32"/>
          <w:highlight w:val="none"/>
          <w:lang w:val="en-US"/>
        </w:rPr>
        <w:t>磋商</w:t>
      </w:r>
      <w:r>
        <w:rPr>
          <w:rFonts w:hint="eastAsia" w:ascii="仿宋_GB2312" w:hAnsi="仿宋_GB2312" w:eastAsia="仿宋_GB2312" w:cs="仿宋_GB2312"/>
          <w:b w:val="0"/>
          <w:bCs w:val="0"/>
          <w:sz w:val="32"/>
          <w:szCs w:val="32"/>
          <w:highlight w:val="none"/>
        </w:rPr>
        <w:t>委员会</w:t>
      </w:r>
      <w:r>
        <w:rPr>
          <w:rFonts w:hint="eastAsia" w:ascii="仿宋_GB2312" w:hAnsi="仿宋_GB2312" w:eastAsia="仿宋_GB2312" w:cs="仿宋_GB2312"/>
          <w:sz w:val="32"/>
          <w:szCs w:val="32"/>
          <w:highlight w:val="none"/>
        </w:rPr>
        <w:t>收到低于成本价</w:t>
      </w:r>
      <w:r>
        <w:rPr>
          <w:rFonts w:hint="eastAsia" w:ascii="仿宋_GB2312" w:hAnsi="仿宋_GB2312" w:eastAsia="仿宋_GB2312" w:cs="仿宋_GB2312"/>
          <w:kern w:val="0"/>
          <w:sz w:val="32"/>
          <w:szCs w:val="32"/>
          <w:highlight w:val="none"/>
        </w:rPr>
        <w:t>应答</w:t>
      </w:r>
      <w:r>
        <w:rPr>
          <w:rFonts w:hint="eastAsia" w:ascii="仿宋_GB2312" w:hAnsi="仿宋_GB2312" w:eastAsia="仿宋_GB2312" w:cs="仿宋_GB2312"/>
          <w:sz w:val="32"/>
          <w:szCs w:val="32"/>
          <w:highlight w:val="none"/>
        </w:rPr>
        <w:t>的书面质疑材料、发现应答人的综合报价明显低于其他</w:t>
      </w:r>
      <w:r>
        <w:rPr>
          <w:rFonts w:hint="eastAsia" w:ascii="仿宋_GB2312" w:hAnsi="仿宋_GB2312" w:eastAsia="仿宋_GB2312" w:cs="仿宋_GB2312"/>
          <w:kern w:val="0"/>
          <w:sz w:val="32"/>
          <w:szCs w:val="32"/>
          <w:highlight w:val="none"/>
        </w:rPr>
        <w:t>应答</w:t>
      </w:r>
      <w:r>
        <w:rPr>
          <w:rFonts w:hint="eastAsia" w:ascii="仿宋_GB2312" w:hAnsi="仿宋_GB2312" w:eastAsia="仿宋_GB2312" w:cs="仿宋_GB2312"/>
          <w:sz w:val="32"/>
          <w:szCs w:val="32"/>
          <w:highlight w:val="none"/>
        </w:rPr>
        <w:t>报价或者设有标底时明显低于标底，认为</w:t>
      </w:r>
      <w:r>
        <w:rPr>
          <w:rFonts w:hint="eastAsia" w:ascii="仿宋_GB2312" w:hAnsi="仿宋_GB2312" w:eastAsia="仿宋_GB2312" w:cs="仿宋_GB2312"/>
          <w:kern w:val="0"/>
          <w:sz w:val="32"/>
          <w:szCs w:val="32"/>
          <w:highlight w:val="none"/>
        </w:rPr>
        <w:t>应答</w:t>
      </w:r>
      <w:r>
        <w:rPr>
          <w:rFonts w:hint="eastAsia" w:ascii="仿宋_GB2312" w:hAnsi="仿宋_GB2312" w:eastAsia="仿宋_GB2312" w:cs="仿宋_GB2312"/>
          <w:sz w:val="32"/>
          <w:szCs w:val="32"/>
          <w:highlight w:val="none"/>
        </w:rPr>
        <w:t>报价可能低于其个别成本的，应当书面要求该应答人做出书面说明并提供相关证明材料。应答人不能合理说明或者不能提供相应证明材料的，由</w:t>
      </w:r>
      <w:r>
        <w:rPr>
          <w:rFonts w:hint="eastAsia" w:ascii="仿宋_GB2312" w:hAnsi="仿宋_GB2312" w:eastAsia="仿宋_GB2312" w:cs="仿宋_GB2312"/>
          <w:b w:val="0"/>
          <w:bCs w:val="0"/>
          <w:sz w:val="32"/>
          <w:szCs w:val="32"/>
          <w:highlight w:val="none"/>
          <w:lang w:val="en-US"/>
        </w:rPr>
        <w:t>磋商</w:t>
      </w:r>
      <w:r>
        <w:rPr>
          <w:rFonts w:hint="eastAsia" w:ascii="仿宋_GB2312" w:hAnsi="仿宋_GB2312" w:eastAsia="仿宋_GB2312" w:cs="仿宋_GB2312"/>
          <w:b w:val="0"/>
          <w:bCs w:val="0"/>
          <w:sz w:val="32"/>
          <w:szCs w:val="32"/>
          <w:highlight w:val="none"/>
        </w:rPr>
        <w:t>委员会</w:t>
      </w:r>
      <w:r>
        <w:rPr>
          <w:rFonts w:hint="eastAsia" w:ascii="仿宋_GB2312" w:hAnsi="仿宋_GB2312" w:eastAsia="仿宋_GB2312" w:cs="仿宋_GB2312"/>
          <w:sz w:val="32"/>
          <w:szCs w:val="32"/>
          <w:highlight w:val="none"/>
        </w:rPr>
        <w:t>认定该应答人以低于成本报价竞标，</w:t>
      </w:r>
      <w:r>
        <w:rPr>
          <w:rFonts w:hint="eastAsia" w:ascii="仿宋_GB2312" w:hAnsi="仿宋_GB2312" w:eastAsia="仿宋_GB2312" w:cs="仿宋_GB2312"/>
          <w:b w:val="0"/>
          <w:bCs w:val="0"/>
          <w:sz w:val="32"/>
          <w:szCs w:val="32"/>
          <w:highlight w:val="none"/>
          <w:lang w:val="en-US"/>
        </w:rPr>
        <w:t>磋商</w:t>
      </w:r>
      <w:r>
        <w:rPr>
          <w:rFonts w:hint="eastAsia" w:ascii="仿宋_GB2312" w:hAnsi="仿宋_GB2312" w:eastAsia="仿宋_GB2312" w:cs="仿宋_GB2312"/>
          <w:b w:val="0"/>
          <w:bCs w:val="0"/>
          <w:sz w:val="32"/>
          <w:szCs w:val="32"/>
          <w:highlight w:val="none"/>
        </w:rPr>
        <w:t>委员会</w:t>
      </w:r>
      <w:r>
        <w:rPr>
          <w:rFonts w:hint="eastAsia" w:ascii="仿宋_GB2312" w:hAnsi="仿宋_GB2312" w:eastAsia="仿宋_GB2312" w:cs="仿宋_GB2312"/>
          <w:sz w:val="32"/>
          <w:szCs w:val="32"/>
          <w:highlight w:val="none"/>
        </w:rPr>
        <w:t>应当否决其</w:t>
      </w:r>
      <w:r>
        <w:rPr>
          <w:rFonts w:hint="eastAsia" w:ascii="仿宋_GB2312" w:hAnsi="仿宋_GB2312" w:eastAsia="仿宋_GB2312" w:cs="仿宋_GB2312"/>
          <w:kern w:val="0"/>
          <w:sz w:val="32"/>
          <w:szCs w:val="32"/>
          <w:highlight w:val="none"/>
        </w:rPr>
        <w:t>应答</w:t>
      </w:r>
      <w:r>
        <w:rPr>
          <w:rFonts w:hint="eastAsia" w:ascii="仿宋_GB2312" w:hAnsi="仿宋_GB2312" w:eastAsia="仿宋_GB2312" w:cs="仿宋_GB2312"/>
          <w:sz w:val="32"/>
          <w:szCs w:val="32"/>
          <w:highlight w:val="none"/>
        </w:rPr>
        <w:t>。</w:t>
      </w:r>
    </w:p>
    <w:p w14:paraId="67CDD54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77510AA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4FF24383">
      <w:pPr>
        <w:pStyle w:val="3"/>
        <w:pageBreakBefore w:val="0"/>
        <w:kinsoku/>
        <w:wordWrap/>
        <w:overflowPunct/>
        <w:topLinePunct w:val="0"/>
        <w:bidi w:val="0"/>
        <w:spacing w:before="0" w:after="0"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bookmarkStart w:id="213" w:name="_Toc282549851"/>
      <w:bookmarkStart w:id="214" w:name="_Toc287988807"/>
      <w:bookmarkStart w:id="215" w:name="_Toc287988975"/>
      <w:bookmarkStart w:id="216" w:name="_Toc320838700"/>
      <w:r>
        <w:rPr>
          <w:rFonts w:hint="default" w:ascii="Times New Roman" w:hAnsi="Times New Roman" w:eastAsia="仿宋_GB2312" w:cs="Times New Roman"/>
          <w:b w:val="0"/>
          <w:bCs w:val="0"/>
          <w:sz w:val="32"/>
          <w:szCs w:val="32"/>
          <w:highlight w:val="none"/>
        </w:rPr>
        <w:t>（五）竞标人排序</w:t>
      </w:r>
      <w:bookmarkEnd w:id="213"/>
      <w:r>
        <w:rPr>
          <w:rFonts w:hint="default" w:ascii="Times New Roman" w:hAnsi="Times New Roman" w:eastAsia="仿宋_GB2312" w:cs="Times New Roman"/>
          <w:b w:val="0"/>
          <w:bCs w:val="0"/>
          <w:sz w:val="32"/>
          <w:szCs w:val="32"/>
          <w:highlight w:val="none"/>
        </w:rPr>
        <w:t>与推荐</w:t>
      </w:r>
      <w:bookmarkEnd w:id="214"/>
      <w:bookmarkEnd w:id="215"/>
      <w:bookmarkEnd w:id="216"/>
    </w:p>
    <w:p w14:paraId="223E1EA6">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1、技术评审及商务评审以后，</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委员会按照综合评分由高到低依次排序，</w:t>
      </w:r>
      <w:r>
        <w:rPr>
          <w:rFonts w:hint="eastAsia" w:ascii="Times New Roman" w:hAnsi="Times New Roman" w:eastAsia="仿宋_GB2312" w:cs="Times New Roman"/>
          <w:b w:val="0"/>
          <w:bCs w:val="0"/>
          <w:sz w:val="32"/>
          <w:szCs w:val="32"/>
          <w:highlight w:val="none"/>
          <w:lang w:val="en-US" w:eastAsia="zh-CN"/>
        </w:rPr>
        <w:t>得分最高的推荐中选</w:t>
      </w:r>
      <w:r>
        <w:rPr>
          <w:rFonts w:hint="default" w:ascii="Times New Roman" w:hAnsi="Times New Roman" w:eastAsia="仿宋_GB2312" w:cs="Times New Roman"/>
          <w:b w:val="0"/>
          <w:bCs w:val="0"/>
          <w:sz w:val="32"/>
          <w:szCs w:val="32"/>
          <w:highlight w:val="none"/>
        </w:rPr>
        <w:t>；</w:t>
      </w:r>
    </w:p>
    <w:p w14:paraId="4E158A6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2.当候选人得分相同时，技术分高的优先，若还并列，由</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委员会评委采取记名投票方式评出,按得票多少依次排列顺序，得票多者排序在前。</w:t>
      </w:r>
    </w:p>
    <w:p w14:paraId="3F1EDD63">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6E4869FA">
      <w:pPr>
        <w:pStyle w:val="3"/>
        <w:pageBreakBefore w:val="0"/>
        <w:kinsoku/>
        <w:wordWrap/>
        <w:overflowPunct/>
        <w:topLinePunct w:val="0"/>
        <w:bidi w:val="0"/>
        <w:spacing w:before="0" w:after="0" w:line="560" w:lineRule="exact"/>
        <w:ind w:right="0"/>
        <w:jc w:val="center"/>
        <w:textAlignment w:val="auto"/>
        <w:rPr>
          <w:rFonts w:hint="default" w:ascii="Times New Roman" w:hAnsi="Times New Roman" w:eastAsia="仿宋_GB2312" w:cs="Times New Roman"/>
          <w:b w:val="0"/>
          <w:bCs w:val="0"/>
          <w:sz w:val="32"/>
          <w:szCs w:val="32"/>
          <w:highlight w:val="none"/>
        </w:rPr>
      </w:pPr>
      <w:bookmarkStart w:id="217" w:name="_Toc282549852"/>
      <w:bookmarkStart w:id="218" w:name="_Toc287988976"/>
      <w:bookmarkStart w:id="219" w:name="_Toc287988808"/>
      <w:bookmarkStart w:id="220" w:name="_Toc320838701"/>
      <w:r>
        <w:rPr>
          <w:rFonts w:hint="default" w:ascii="Times New Roman" w:hAnsi="Times New Roman" w:eastAsia="仿宋_GB2312" w:cs="Times New Roman"/>
          <w:b w:val="0"/>
          <w:bCs w:val="0"/>
          <w:sz w:val="32"/>
          <w:szCs w:val="32"/>
          <w:highlight w:val="none"/>
        </w:rPr>
        <w:t>（六）定</w:t>
      </w:r>
      <w:bookmarkEnd w:id="217"/>
      <w:r>
        <w:rPr>
          <w:rFonts w:hint="default" w:ascii="Times New Roman" w:hAnsi="Times New Roman" w:eastAsia="仿宋_GB2312" w:cs="Times New Roman"/>
          <w:b w:val="0"/>
          <w:bCs w:val="0"/>
          <w:sz w:val="32"/>
          <w:szCs w:val="32"/>
          <w:highlight w:val="none"/>
        </w:rPr>
        <w:t>选</w:t>
      </w:r>
      <w:bookmarkEnd w:id="218"/>
      <w:bookmarkEnd w:id="219"/>
      <w:bookmarkEnd w:id="220"/>
    </w:p>
    <w:p w14:paraId="770ACD97">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公示期结束后，无异议、投诉或异议、投诉已解决的，招标人应根据</w:t>
      </w:r>
      <w:r>
        <w:rPr>
          <w:rFonts w:hint="default" w:ascii="Times New Roman" w:hAnsi="Times New Roman" w:eastAsia="仿宋_GB2312" w:cs="Times New Roman"/>
          <w:b w:val="0"/>
          <w:bCs w:val="0"/>
          <w:sz w:val="32"/>
          <w:szCs w:val="32"/>
          <w:highlight w:val="none"/>
          <w:lang w:val="en-US"/>
        </w:rPr>
        <w:t>磋商</w:t>
      </w:r>
      <w:r>
        <w:rPr>
          <w:rFonts w:hint="default" w:ascii="Times New Roman" w:hAnsi="Times New Roman" w:eastAsia="仿宋_GB2312" w:cs="Times New Roman"/>
          <w:b w:val="0"/>
          <w:bCs w:val="0"/>
          <w:sz w:val="32"/>
          <w:szCs w:val="32"/>
          <w:highlight w:val="none"/>
        </w:rPr>
        <w:t>委员会推荐的入围候选结果，</w:t>
      </w:r>
      <w:r>
        <w:rPr>
          <w:rFonts w:hint="default" w:ascii="Times New Roman" w:hAnsi="Times New Roman" w:eastAsia="仿宋_GB2312" w:cs="Times New Roman"/>
          <w:b w:val="0"/>
          <w:bCs w:val="0"/>
          <w:sz w:val="32"/>
          <w:szCs w:val="32"/>
          <w:highlight w:val="none"/>
          <w:lang w:val="en-US"/>
        </w:rPr>
        <w:t>10</w:t>
      </w:r>
      <w:r>
        <w:rPr>
          <w:rFonts w:hint="default" w:ascii="Times New Roman" w:hAnsi="Times New Roman" w:eastAsia="仿宋_GB2312" w:cs="Times New Roman"/>
          <w:b w:val="0"/>
          <w:bCs w:val="0"/>
          <w:sz w:val="32"/>
          <w:szCs w:val="32"/>
          <w:highlight w:val="none"/>
        </w:rPr>
        <w:t>日内确定入围单位，并同时发出入围通知书。若入围候选人无正当理由放弃入围的，剔除出库，或者因不可抗力不能履行合同，或者被查实存在影响评审结果等违法情形、不符合入围条件的，招标人可以按照评审排序结果依次确定其他竞标人为入围单位，也可以重新招标。</w:t>
      </w:r>
    </w:p>
    <w:p w14:paraId="629AC96C">
      <w:pPr>
        <w:pStyle w:val="2"/>
        <w:pageBreakBefore w:val="0"/>
        <w:kinsoku/>
        <w:wordWrap/>
        <w:overflowPunct/>
        <w:topLinePunct w:val="0"/>
        <w:bidi w:val="0"/>
        <w:spacing w:line="560" w:lineRule="exact"/>
        <w:ind w:left="0" w:right="0" w:firstLine="640" w:firstLineChars="200"/>
        <w:jc w:val="center"/>
        <w:textAlignment w:val="auto"/>
        <w:rPr>
          <w:rFonts w:hint="default" w:ascii="Times New Roman" w:hAnsi="Times New Roman" w:eastAsia="仿宋_GB2312" w:cs="Times New Roman"/>
          <w:b w:val="0"/>
          <w:bCs w:val="0"/>
          <w:kern w:val="0"/>
          <w:sz w:val="32"/>
          <w:szCs w:val="32"/>
          <w:highlight w:val="none"/>
          <w:lang w:val="zh-CN"/>
        </w:rPr>
      </w:pPr>
      <w:r>
        <w:rPr>
          <w:rFonts w:hint="default" w:ascii="Times New Roman" w:hAnsi="Times New Roman" w:eastAsia="仿宋_GB2312" w:cs="Times New Roman"/>
          <w:b w:val="0"/>
          <w:bCs w:val="0"/>
          <w:kern w:val="0"/>
          <w:sz w:val="32"/>
          <w:szCs w:val="32"/>
          <w:highlight w:val="none"/>
          <w:lang w:val="zh-CN"/>
        </w:rPr>
        <w:br w:type="page"/>
      </w:r>
      <w:bookmarkStart w:id="221" w:name="_Toc29272"/>
      <w:bookmarkStart w:id="222" w:name="_Toc13586"/>
      <w:r>
        <w:rPr>
          <w:rFonts w:hint="eastAsia" w:ascii="方正小标宋简体" w:hAnsi="方正小标宋简体" w:eastAsia="方正小标宋简体" w:cs="方正小标宋简体"/>
          <w:b w:val="0"/>
          <w:bCs w:val="0"/>
          <w:kern w:val="0"/>
          <w:sz w:val="44"/>
          <w:szCs w:val="44"/>
          <w:highlight w:val="none"/>
          <w:lang w:val="zh-CN"/>
        </w:rPr>
        <w:t>第五部分  招标代理合同</w:t>
      </w:r>
      <w:bookmarkEnd w:id="221"/>
      <w:bookmarkEnd w:id="222"/>
    </w:p>
    <w:p w14:paraId="03DC42CD">
      <w:pPr>
        <w:pageBreakBefore w:val="0"/>
        <w:shd w:val="clear" w:color="auto" w:fill="FFFFFF"/>
        <w:kinsoku/>
        <w:wordWrap/>
        <w:overflowPunct/>
        <w:topLinePunct w:val="0"/>
        <w:bidi w:val="0"/>
        <w:adjustRightInd w:val="0"/>
        <w:snapToGrid w:val="0"/>
        <w:spacing w:line="560" w:lineRule="exact"/>
        <w:ind w:left="0" w:right="0" w:firstLine="640" w:firstLineChars="200"/>
        <w:jc w:val="center"/>
        <w:textAlignment w:val="auto"/>
        <w:rPr>
          <w:rFonts w:hint="default" w:ascii="Times New Roman" w:hAnsi="Times New Roman" w:eastAsia="仿宋_GB2312" w:cs="Times New Roman"/>
          <w:b w:val="0"/>
          <w:bCs w:val="0"/>
          <w:sz w:val="32"/>
          <w:szCs w:val="32"/>
          <w:highlight w:val="none"/>
        </w:rPr>
      </w:pPr>
    </w:p>
    <w:p w14:paraId="51C7CEFA">
      <w:pPr>
        <w:bidi w:val="0"/>
        <w:jc w:val="center"/>
        <w:rPr>
          <w:rFonts w:hint="eastAsia" w:ascii="仿宋_GB2312" w:hAnsi="仿宋_GB2312" w:eastAsia="仿宋_GB2312" w:cs="仿宋_GB2312"/>
          <w:sz w:val="30"/>
          <w:szCs w:val="30"/>
        </w:rPr>
      </w:pPr>
      <w:bookmarkStart w:id="223" w:name="_Toc13379"/>
      <w:r>
        <w:rPr>
          <w:rFonts w:hint="eastAsia" w:ascii="仿宋_GB2312" w:hAnsi="仿宋_GB2312" w:eastAsia="仿宋_GB2312" w:cs="仿宋_GB2312"/>
          <w:sz w:val="30"/>
          <w:szCs w:val="30"/>
        </w:rPr>
        <w:t>（以实际签订为准）</w:t>
      </w:r>
      <w:bookmarkEnd w:id="223"/>
    </w:p>
    <w:p w14:paraId="668E035A">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5D928A99">
      <w:pPr>
        <w:pageBreakBefore w:val="0"/>
        <w:kinsoku/>
        <w:wordWrap/>
        <w:overflowPunct/>
        <w:topLinePunct w:val="0"/>
        <w:bidi w:val="0"/>
        <w:spacing w:line="560" w:lineRule="exact"/>
        <w:ind w:left="0" w:right="0" w:firstLine="640" w:firstLineChars="200"/>
        <w:textAlignment w:val="auto"/>
        <w:rPr>
          <w:rFonts w:hint="default" w:ascii="Times New Roman" w:hAnsi="Times New Roman" w:eastAsia="仿宋_GB2312" w:cs="Times New Roman"/>
          <w:b w:val="0"/>
          <w:bCs w:val="0"/>
          <w:sz w:val="32"/>
          <w:szCs w:val="32"/>
          <w:highlight w:val="none"/>
        </w:rPr>
      </w:pPr>
    </w:p>
    <w:p w14:paraId="6E04B3B4"/>
    <w:p w14:paraId="2FC70A34"/>
    <w:sectPr>
      <w:headerReference r:id="rId3" w:type="default"/>
      <w:footerReference r:id="rId4" w:type="default"/>
      <w:footerReference r:id="rId5" w:type="even"/>
      <w:pgSz w:w="11906" w:h="16838"/>
      <w:pgMar w:top="1531" w:right="1474" w:bottom="153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D925713-11AC-47F0-8BC3-AF81FC525AA2}"/>
  </w:font>
  <w:font w:name="黑体">
    <w:panose1 w:val="02010609060101010101"/>
    <w:charset w:val="86"/>
    <w:family w:val="auto"/>
    <w:pitch w:val="default"/>
    <w:sig w:usb0="800002BF" w:usb1="38CF7CFA" w:usb2="00000016" w:usb3="00000000" w:csb0="00040001" w:csb1="00000000"/>
    <w:embedRegular r:id="rId2" w:fontKey="{D81A0C74-F5F9-4287-801F-3D5B9610DE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76A27D0-1F6C-46F0-8AA1-2246831DA1CE}"/>
  </w:font>
  <w:font w:name="仿宋_GB2312">
    <w:panose1 w:val="02010609030101010101"/>
    <w:charset w:val="86"/>
    <w:family w:val="auto"/>
    <w:pitch w:val="default"/>
    <w:sig w:usb0="00000001" w:usb1="080E0000" w:usb2="00000000" w:usb3="00000000" w:csb0="00040000" w:csb1="00000000"/>
    <w:embedRegular r:id="rId4" w:fontKey="{3156E64F-F567-437D-95D2-3F62DA45B0FF}"/>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E65E3503-75C3-4FE8-B861-E4FDB6746295}"/>
  </w:font>
  <w:font w:name="方正仿宋_GB2312">
    <w:panose1 w:val="02000000000000000000"/>
    <w:charset w:val="86"/>
    <w:family w:val="auto"/>
    <w:pitch w:val="default"/>
    <w:sig w:usb0="A00002BF" w:usb1="184F6CFA" w:usb2="00000012" w:usb3="00000000" w:csb0="00040001" w:csb1="00000000"/>
    <w:embedRegular r:id="rId6" w:fontKey="{1CD23250-75C8-4673-BA34-C0206D7EBB37}"/>
  </w:font>
  <w:font w:name="方正楷体_GB2312">
    <w:panose1 w:val="02000000000000000000"/>
    <w:charset w:val="86"/>
    <w:family w:val="auto"/>
    <w:pitch w:val="default"/>
    <w:sig w:usb0="A00002BF" w:usb1="184F6CFA" w:usb2="00000012" w:usb3="00000000" w:csb0="00040001" w:csb1="00000000"/>
    <w:embedRegular r:id="rId7" w:fontKey="{84DFB3C7-668C-45E6-B063-5B67D1EC64B1}"/>
  </w:font>
  <w:font w:name="WPSEMBED10">
    <w:panose1 w:val="03000509000000000000"/>
    <w:charset w:val="86"/>
    <w:family w:val="auto"/>
    <w:pitch w:val="default"/>
    <w:sig w:usb0="00000001" w:usb1="080E0000" w:usb2="00000000" w:usb3="00000000" w:csb0="00040000" w:csb1="00000000"/>
  </w:font>
  <w:font w:name="WPSEMBED9">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EEA11">
    <w:pPr>
      <w:pStyle w:val="7"/>
      <w:jc w:val="center"/>
      <w:rPr>
        <w:rFonts w:ascii="宋体" w:hAnsi="宋体"/>
        <w:b/>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94072">
                          <w:pPr>
                            <w:pStyle w:val="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B94072">
                    <w:pPr>
                      <w:pStyle w:val="7"/>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907A">
    <w:pPr>
      <w:pStyle w:val="7"/>
      <w:framePr w:wrap="around" w:vAnchor="text" w:hAnchor="margin" w:xAlign="right" w:y="1"/>
      <w:rPr>
        <w:rStyle w:val="12"/>
      </w:rPr>
    </w:pPr>
    <w:r>
      <w:fldChar w:fldCharType="begin"/>
    </w:r>
    <w:r>
      <w:rPr>
        <w:rStyle w:val="12"/>
      </w:rPr>
      <w:instrText xml:space="preserve">PAGE  </w:instrText>
    </w:r>
    <w:r>
      <w:fldChar w:fldCharType="end"/>
    </w:r>
  </w:p>
  <w:p w14:paraId="457FA365">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E4BE">
    <w:pPr>
      <w:pStyle w:val="8"/>
      <w:jc w:val="left"/>
    </w:pP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8B28C"/>
    <w:multiLevelType w:val="singleLevel"/>
    <w:tmpl w:val="9968B28C"/>
    <w:lvl w:ilvl="0" w:tentative="0">
      <w:start w:val="1"/>
      <w:numFmt w:val="decimal"/>
      <w:suff w:val="nothing"/>
      <w:lvlText w:val="%1、"/>
      <w:lvlJc w:val="left"/>
    </w:lvl>
  </w:abstractNum>
  <w:abstractNum w:abstractNumId="1">
    <w:nsid w:val="D7FC7A23"/>
    <w:multiLevelType w:val="singleLevel"/>
    <w:tmpl w:val="D7FC7A23"/>
    <w:lvl w:ilvl="0" w:tentative="0">
      <w:start w:val="1"/>
      <w:numFmt w:val="decimal"/>
      <w:lvlText w:val="%1."/>
      <w:lvlJc w:val="left"/>
      <w:pPr>
        <w:tabs>
          <w:tab w:val="left" w:pos="312"/>
        </w:tabs>
        <w:ind w:left="140" w:leftChars="0" w:firstLine="0" w:firstLineChars="0"/>
      </w:pPr>
    </w:lvl>
  </w:abstractNum>
  <w:abstractNum w:abstractNumId="2">
    <w:nsid w:val="097AD2FB"/>
    <w:multiLevelType w:val="singleLevel"/>
    <w:tmpl w:val="097AD2FB"/>
    <w:lvl w:ilvl="0" w:tentative="0">
      <w:start w:val="3"/>
      <w:numFmt w:val="chineseCounting"/>
      <w:suff w:val="space"/>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B2D8E"/>
    <w:rsid w:val="08A83F70"/>
    <w:rsid w:val="15541DBE"/>
    <w:rsid w:val="18E259F5"/>
    <w:rsid w:val="256737BC"/>
    <w:rsid w:val="2DB77A10"/>
    <w:rsid w:val="562356B7"/>
    <w:rsid w:val="56EE4939"/>
    <w:rsid w:val="623A022A"/>
    <w:rsid w:val="650B2D8E"/>
    <w:rsid w:val="67BF256A"/>
    <w:rsid w:val="6EFA03DD"/>
    <w:rsid w:val="70E4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宋体"/>
      <w:kern w:val="0"/>
      <w:sz w:val="2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line="360" w:lineRule="auto"/>
      <w:jc w:val="both"/>
    </w:pPr>
    <w:rPr>
      <w:rFonts w:ascii="Arial" w:hAnsi="Arial" w:eastAsia="仿宋_GB2312" w:cs="仿宋"/>
      <w:caps/>
      <w:sz w:val="30"/>
      <w:szCs w:val="30"/>
    </w:rPr>
  </w:style>
  <w:style w:type="character" w:styleId="12">
    <w:name w:val="page number"/>
    <w:basedOn w:val="11"/>
    <w:qFormat/>
    <w:uiPriority w:val="0"/>
  </w:style>
  <w:style w:type="character" w:styleId="13">
    <w:name w:val="Hyperlink"/>
    <w:qFormat/>
    <w:uiPriority w:val="99"/>
    <w:rPr>
      <w:color w:val="0000FF"/>
      <w:u w:val="single"/>
    </w:rPr>
  </w:style>
  <w:style w:type="paragraph" w:customStyle="1" w:styleId="14">
    <w:name w:val="Heading 51"/>
    <w:basedOn w:val="1"/>
    <w:qFormat/>
    <w:uiPriority w:val="1"/>
    <w:pPr>
      <w:autoSpaceDE w:val="0"/>
      <w:autoSpaceDN w:val="0"/>
      <w:ind w:left="843"/>
      <w:jc w:val="left"/>
      <w:outlineLvl w:val="5"/>
    </w:pPr>
    <w:rPr>
      <w:rFonts w:ascii="宋体" w:hAnsi="宋体" w:cs="宋体"/>
      <w:b/>
      <w:bCs/>
      <w:kern w:val="0"/>
      <w:sz w:val="24"/>
      <w:lang w:eastAsia="en-US"/>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10218</Words>
  <Characters>10966</Characters>
  <Lines>0</Lines>
  <Paragraphs>0</Paragraphs>
  <TotalTime>0</TotalTime>
  <ScaleCrop>false</ScaleCrop>
  <LinksUpToDate>false</LinksUpToDate>
  <CharactersWithSpaces>12054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2025-08-27T08:00:00Z</dcterms:created>
  <dc:creator>ke zhang</dc:creator>
  <cp:lastModifiedBy>ke zhang</cp:lastModifiedBy>
  <dcterms:modified xsi:type="dcterms:W3CDTF">2025-08-27T08:31:40Z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57BD832DC2B147D8B3990813B4AF8E88_13</vt:lpwstr>
  </property>
  <property fmtid="{D5CDD505-2E9C-101B-9397-08002B2CF9AE}" pid="4" name="KSOTemplateDocerSaveRecord">
    <vt:lpwstr>eyJoZGlkIjoiMzEwNTM5NzYwMDRjMzkwZTVkZjY2ODkwMGIxNGU0OTUiLCJ1c2VySWQiOiIxMDM1NTI0NjkwIn0=</vt:lpwstr>
  </property>
</Properties>
</file>