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60" w:lineRule="auto"/>
        <w:jc w:val="center"/>
        <w:rPr>
          <w:rFonts w:hint="eastAsia" w:ascii="宋体" w:hAnsi="宋体" w:eastAsia="宋体" w:cs="宋体"/>
          <w:i/>
          <w:kern w:val="0"/>
          <w:sz w:val="30"/>
          <w:szCs w:val="30"/>
        </w:rPr>
      </w:pPr>
    </w:p>
    <w:p>
      <w:pPr>
        <w:spacing w:line="360" w:lineRule="auto"/>
        <w:ind w:firstLine="105" w:firstLineChars="50"/>
        <w:rPr>
          <w:rFonts w:hint="eastAsia" w:ascii="宋体" w:hAnsi="宋体" w:eastAsia="宋体" w:cs="宋体"/>
          <w:szCs w:val="21"/>
        </w:rPr>
      </w:pPr>
    </w:p>
    <w:p>
      <w:pPr>
        <w:spacing w:line="360" w:lineRule="auto"/>
        <w:ind w:firstLine="120" w:firstLineChars="50"/>
        <w:rPr>
          <w:rFonts w:hint="eastAsia" w:ascii="宋体" w:hAnsi="宋体" w:eastAsia="宋体" w:cs="宋体"/>
          <w:sz w:val="24"/>
        </w:rPr>
      </w:pPr>
    </w:p>
    <w:p>
      <w:pPr>
        <w:spacing w:line="360" w:lineRule="auto"/>
        <w:ind w:firstLine="120" w:firstLineChars="50"/>
        <w:rPr>
          <w:rFonts w:hint="eastAsia" w:ascii="宋体" w:hAnsi="宋体" w:eastAsia="宋体" w:cs="宋体"/>
          <w:sz w:val="24"/>
        </w:rPr>
      </w:pPr>
    </w:p>
    <w:p>
      <w:pPr>
        <w:jc w:val="center"/>
        <w:rPr>
          <w:rFonts w:hint="eastAsia" w:ascii="宋体" w:hAnsi="宋体" w:eastAsia="宋体" w:cs="宋体"/>
          <w:b/>
          <w:bCs/>
          <w:sz w:val="60"/>
          <w:szCs w:val="60"/>
        </w:rPr>
      </w:pPr>
    </w:p>
    <w:p>
      <w:pPr>
        <w:jc w:val="center"/>
        <w:rPr>
          <w:rFonts w:hint="eastAsia" w:ascii="宋体" w:hAnsi="宋体" w:eastAsia="宋体" w:cs="宋体"/>
          <w:b/>
          <w:bCs/>
          <w:color w:val="auto"/>
          <w:sz w:val="44"/>
          <w:szCs w:val="44"/>
          <w:highlight w:val="none"/>
          <w:lang w:val="en-US" w:eastAsia="zh-CN"/>
        </w:rPr>
      </w:pPr>
      <w:r>
        <w:rPr>
          <w:rFonts w:hint="eastAsia" w:ascii="宋体" w:hAnsi="宋体" w:cs="宋体"/>
          <w:b/>
          <w:bCs/>
          <w:color w:val="auto"/>
          <w:sz w:val="44"/>
          <w:szCs w:val="44"/>
          <w:highlight w:val="none"/>
          <w:lang w:val="en-US" w:eastAsia="zh-CN"/>
        </w:rPr>
        <w:t>云</w:t>
      </w:r>
      <w:r>
        <w:rPr>
          <w:rFonts w:hint="eastAsia" w:ascii="宋体" w:hAnsi="宋体" w:eastAsia="宋体" w:cs="宋体"/>
          <w:b/>
          <w:bCs/>
          <w:color w:val="auto"/>
          <w:sz w:val="44"/>
          <w:szCs w:val="44"/>
          <w:highlight w:val="none"/>
          <w:lang w:val="en-US" w:eastAsia="zh-CN"/>
        </w:rPr>
        <w:t>南省通信管理局2025年度通信建设工程</w:t>
      </w:r>
    </w:p>
    <w:p>
      <w:pPr>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lang w:val="en-US" w:eastAsia="zh-CN"/>
        </w:rPr>
        <w:t>招标投标监督支撑服务项目</w:t>
      </w:r>
      <w:r>
        <w:rPr>
          <w:rFonts w:hint="eastAsia" w:ascii="宋体" w:hAnsi="宋体" w:eastAsia="宋体" w:cs="宋体"/>
          <w:b/>
          <w:bCs/>
          <w:color w:val="auto"/>
          <w:sz w:val="44"/>
          <w:szCs w:val="44"/>
          <w:highlight w:val="none"/>
        </w:rPr>
        <w:t>谈判文件</w:t>
      </w:r>
    </w:p>
    <w:p>
      <w:pPr>
        <w:jc w:val="center"/>
        <w:rPr>
          <w:rFonts w:hint="eastAsia" w:ascii="宋体" w:hAnsi="宋体" w:eastAsia="宋体" w:cs="宋体"/>
          <w:b/>
          <w:bCs/>
          <w:i/>
          <w:sz w:val="52"/>
          <w:szCs w:val="52"/>
        </w:rPr>
      </w:pPr>
    </w:p>
    <w:p>
      <w:pPr>
        <w:spacing w:line="360" w:lineRule="auto"/>
        <w:jc w:val="both"/>
        <w:rPr>
          <w:rFonts w:hint="eastAsia" w:ascii="宋体" w:hAnsi="宋体" w:eastAsia="宋体" w:cs="宋体"/>
          <w:sz w:val="32"/>
          <w:szCs w:val="32"/>
        </w:rPr>
      </w:pPr>
    </w:p>
    <w:p>
      <w:pPr>
        <w:pStyle w:val="18"/>
        <w:rPr>
          <w:rFonts w:hint="eastAsia" w:ascii="宋体" w:hAnsi="宋体" w:eastAsia="宋体" w:cs="宋体"/>
          <w:sz w:val="32"/>
          <w:szCs w:val="32"/>
        </w:rPr>
      </w:pPr>
    </w:p>
    <w:p>
      <w:pPr>
        <w:pStyle w:val="17"/>
        <w:rPr>
          <w:rFonts w:hint="eastAsia" w:ascii="宋体" w:hAnsi="宋体" w:eastAsia="宋体" w:cs="宋体"/>
          <w:sz w:val="32"/>
          <w:szCs w:val="32"/>
        </w:rPr>
      </w:pPr>
    </w:p>
    <w:p>
      <w:pPr>
        <w:pStyle w:val="17"/>
        <w:rPr>
          <w:rFonts w:hint="eastAsia" w:ascii="宋体" w:hAnsi="宋体" w:eastAsia="宋体" w:cs="宋体"/>
          <w:sz w:val="32"/>
          <w:szCs w:val="32"/>
        </w:rPr>
      </w:pPr>
    </w:p>
    <w:p>
      <w:pPr>
        <w:keepNext w:val="0"/>
        <w:keepLines w:val="0"/>
        <w:pageBreakBefore w:val="0"/>
        <w:widowControl w:val="0"/>
        <w:tabs>
          <w:tab w:val="left" w:pos="3240"/>
          <w:tab w:val="left" w:pos="3420"/>
        </w:tabs>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项目名称：</w:t>
      </w:r>
      <w:r>
        <w:rPr>
          <w:rFonts w:hint="eastAsia" w:ascii="仿宋_GB2312" w:hAnsi="仿宋_GB2312" w:eastAsia="仿宋_GB2312" w:cs="仿宋_GB2312"/>
          <w:bCs/>
          <w:sz w:val="32"/>
          <w:szCs w:val="32"/>
          <w:lang w:val="en-US" w:eastAsia="zh-CN"/>
        </w:rPr>
        <w:t>云南省通信管理局</w:t>
      </w:r>
      <w:r>
        <w:rPr>
          <w:rFonts w:hint="default" w:ascii="Times New Roman" w:hAnsi="Times New Roman" w:eastAsia="仿宋_GB2312" w:cs="Times New Roman"/>
          <w:bCs/>
          <w:sz w:val="32"/>
          <w:szCs w:val="32"/>
          <w:lang w:val="en-US" w:eastAsia="zh-CN"/>
        </w:rPr>
        <w:t>2025</w:t>
      </w:r>
      <w:r>
        <w:rPr>
          <w:rFonts w:hint="eastAsia" w:ascii="仿宋_GB2312" w:hAnsi="仿宋_GB2312" w:eastAsia="仿宋_GB2312" w:cs="仿宋_GB2312"/>
          <w:bCs/>
          <w:sz w:val="32"/>
          <w:szCs w:val="32"/>
          <w:lang w:val="en-US" w:eastAsia="zh-CN"/>
        </w:rPr>
        <w:t>年度通信建设工程招标投标</w:t>
      </w:r>
    </w:p>
    <w:p>
      <w:pPr>
        <w:keepNext w:val="0"/>
        <w:keepLines w:val="0"/>
        <w:pageBreakBefore w:val="0"/>
        <w:widowControl w:val="0"/>
        <w:tabs>
          <w:tab w:val="left" w:pos="3240"/>
          <w:tab w:val="left" w:pos="3420"/>
        </w:tabs>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监督支撑服务项目</w:t>
      </w:r>
    </w:p>
    <w:p>
      <w:pPr>
        <w:keepNext w:val="0"/>
        <w:keepLines w:val="0"/>
        <w:pageBreakBefore w:val="0"/>
        <w:widowControl w:val="0"/>
        <w:tabs>
          <w:tab w:val="left" w:pos="3240"/>
          <w:tab w:val="left" w:pos="3420"/>
        </w:tabs>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采 购 人：</w:t>
      </w:r>
      <w:bookmarkStart w:id="0" w:name="OLE_LINK2"/>
      <w:r>
        <w:rPr>
          <w:rFonts w:hint="eastAsia" w:ascii="仿宋_GB2312" w:hAnsi="仿宋_GB2312" w:eastAsia="仿宋_GB2312" w:cs="仿宋_GB2312"/>
          <w:bCs/>
          <w:sz w:val="32"/>
          <w:szCs w:val="32"/>
        </w:rPr>
        <w:t>云南省通信管理局</w:t>
      </w:r>
      <w:bookmarkEnd w:id="0"/>
    </w:p>
    <w:p>
      <w:pPr>
        <w:tabs>
          <w:tab w:val="left" w:pos="3240"/>
          <w:tab w:val="left" w:pos="3420"/>
        </w:tabs>
        <w:spacing w:line="360" w:lineRule="auto"/>
        <w:jc w:val="center"/>
        <w:rPr>
          <w:rFonts w:hint="eastAsia" w:ascii="宋体" w:hAnsi="宋体" w:eastAsia="宋体" w:cs="宋体"/>
          <w:bCs/>
          <w:sz w:val="32"/>
          <w:szCs w:val="32"/>
        </w:rPr>
      </w:pPr>
    </w:p>
    <w:p>
      <w:pPr>
        <w:widowControl/>
        <w:jc w:val="left"/>
        <w:rPr>
          <w:rFonts w:hint="eastAsia" w:ascii="宋体" w:hAnsi="宋体" w:eastAsia="宋体" w:cs="宋体"/>
          <w:b/>
          <w:bCs/>
          <w:sz w:val="44"/>
        </w:rPr>
      </w:pPr>
      <w:del w:id="0" w:author="徐威" w:date="2025-08-13T10:33:32Z">
        <w:r>
          <w:rPr>
            <w:rFonts w:hint="eastAsia" w:ascii="宋体" w:hAnsi="宋体" w:eastAsia="宋体" w:cs="宋体"/>
            <w:b/>
            <w:bCs/>
            <w:sz w:val="44"/>
          </w:rPr>
          <w:br w:type="page"/>
        </w:r>
      </w:del>
    </w:p>
    <w:p>
      <w:pPr>
        <w:spacing w:line="360" w:lineRule="auto"/>
        <w:ind w:firstLine="7228" w:firstLineChars="1000"/>
        <w:rPr>
          <w:rFonts w:hint="eastAsia" w:ascii="宋体" w:hAnsi="宋体" w:eastAsia="宋体" w:cs="宋体"/>
          <w:b/>
          <w:sz w:val="72"/>
        </w:rPr>
        <w:sectPr>
          <w:headerReference r:id="rId4" w:type="first"/>
          <w:footerReference r:id="rId7" w:type="first"/>
          <w:headerReference r:id="rId3" w:type="default"/>
          <w:footerReference r:id="rId5" w:type="default"/>
          <w:footerReference r:id="rId6" w:type="even"/>
          <w:pgSz w:w="11907" w:h="16840"/>
          <w:pgMar w:top="1440" w:right="1304" w:bottom="1440" w:left="1304" w:header="851" w:footer="851" w:gutter="0"/>
          <w:pgNumType w:start="1"/>
          <w:cols w:space="720" w:num="1"/>
          <w:titlePg/>
          <w:docGrid w:linePitch="462" w:charSpace="0"/>
        </w:sectPr>
      </w:pPr>
    </w:p>
    <w:p>
      <w:pPr>
        <w:pStyle w:val="14"/>
        <w:ind w:firstLine="160" w:firstLineChars="50"/>
        <w:jc w:val="center"/>
        <w:rPr>
          <w:rFonts w:hint="eastAsia" w:ascii="宋体" w:hAnsi="宋体" w:eastAsia="宋体" w:cs="宋体"/>
          <w:sz w:val="32"/>
          <w:szCs w:val="32"/>
        </w:rPr>
      </w:pPr>
      <w:r>
        <w:rPr>
          <w:rFonts w:hint="eastAsia" w:ascii="宋体" w:hAnsi="宋体" w:eastAsia="宋体" w:cs="宋体"/>
          <w:sz w:val="32"/>
          <w:szCs w:val="32"/>
        </w:rPr>
        <w:t>目      录</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pStyle w:val="14"/>
        <w:tabs>
          <w:tab w:val="right" w:leader="dot" w:pos="9299"/>
          <w:tab w:val="clear" w:pos="1050"/>
          <w:tab w:val="clear" w:pos="8937"/>
        </w:tabs>
      </w:pPr>
      <w:r>
        <w:rPr>
          <w:rFonts w:hint="eastAsia" w:ascii="宋体" w:hAnsi="宋体" w:eastAsia="宋体" w:cs="宋体"/>
          <w:b w:val="0"/>
        </w:rPr>
        <w:fldChar w:fldCharType="begin"/>
      </w:r>
      <w:r>
        <w:rPr>
          <w:rFonts w:hint="eastAsia" w:ascii="宋体" w:hAnsi="宋体" w:eastAsia="宋体" w:cs="宋体"/>
          <w:b w:val="0"/>
        </w:rPr>
        <w:instrText xml:space="preserve"> TOC \o "1-1" \h \z \u </w:instrText>
      </w:r>
      <w:r>
        <w:rPr>
          <w:rFonts w:hint="eastAsia" w:ascii="宋体" w:hAnsi="宋体" w:eastAsia="宋体" w:cs="宋体"/>
          <w:b w:val="0"/>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_Toc23280 </w:instrText>
      </w:r>
      <w:r>
        <w:rPr>
          <w:rFonts w:hint="eastAsia" w:ascii="宋体" w:hAnsi="宋体" w:eastAsia="宋体" w:cs="宋体"/>
        </w:rPr>
        <w:fldChar w:fldCharType="separate"/>
      </w:r>
      <w:r>
        <w:rPr>
          <w:rFonts w:hint="eastAsia" w:ascii="宋体" w:hAnsi="宋体" w:eastAsia="宋体" w:cs="宋体"/>
          <w:szCs w:val="36"/>
        </w:rPr>
        <w:t xml:space="preserve">第一章  </w:t>
      </w:r>
      <w:r>
        <w:rPr>
          <w:rFonts w:hint="eastAsia" w:cs="宋体"/>
          <w:szCs w:val="36"/>
          <w:lang w:eastAsia="zh-CN"/>
        </w:rPr>
        <w:t>项目情况</w:t>
      </w:r>
      <w:r>
        <w:tab/>
      </w:r>
      <w:r>
        <w:fldChar w:fldCharType="begin"/>
      </w:r>
      <w:r>
        <w:instrText xml:space="preserve"> PAGEREF _Toc23280 \h </w:instrText>
      </w:r>
      <w:r>
        <w:fldChar w:fldCharType="separate"/>
      </w:r>
      <w:r>
        <w:t>1</w:t>
      </w:r>
      <w:r>
        <w:fldChar w:fldCharType="end"/>
      </w:r>
      <w:r>
        <w:rPr>
          <w:rFonts w:hint="eastAsia" w:ascii="宋体" w:hAnsi="宋体" w:eastAsia="宋体" w:cs="宋体"/>
        </w:rPr>
        <w:fldChar w:fldCharType="end"/>
      </w:r>
    </w:p>
    <w:p>
      <w:pPr>
        <w:pStyle w:val="14"/>
        <w:tabs>
          <w:tab w:val="right" w:leader="dot" w:pos="9299"/>
          <w:tab w:val="clear" w:pos="1050"/>
          <w:tab w:val="clear" w:pos="8937"/>
        </w:tabs>
      </w:pPr>
      <w:r>
        <w:rPr>
          <w:rFonts w:hint="eastAsia" w:ascii="宋体" w:hAnsi="宋体" w:eastAsia="宋体" w:cs="宋体"/>
        </w:rPr>
        <w:fldChar w:fldCharType="begin"/>
      </w:r>
      <w:r>
        <w:rPr>
          <w:rFonts w:hint="eastAsia" w:ascii="宋体" w:hAnsi="宋体" w:eastAsia="宋体" w:cs="宋体"/>
        </w:rPr>
        <w:instrText xml:space="preserve"> HYPERLINK \l _Toc13838 </w:instrText>
      </w:r>
      <w:r>
        <w:rPr>
          <w:rFonts w:hint="eastAsia" w:ascii="宋体" w:hAnsi="宋体" w:eastAsia="宋体" w:cs="宋体"/>
        </w:rPr>
        <w:fldChar w:fldCharType="separate"/>
      </w:r>
      <w:r>
        <w:rPr>
          <w:rFonts w:hint="eastAsia" w:ascii="宋体" w:hAnsi="宋体" w:eastAsia="宋体" w:cs="宋体"/>
        </w:rPr>
        <w:t xml:space="preserve">第二章  </w:t>
      </w:r>
      <w:r>
        <w:rPr>
          <w:rFonts w:hint="eastAsia" w:cs="宋体"/>
          <w:lang w:val="en-US" w:eastAsia="zh-CN"/>
        </w:rPr>
        <w:t>采购</w:t>
      </w:r>
      <w:r>
        <w:rPr>
          <w:rFonts w:hint="eastAsia" w:ascii="宋体" w:hAnsi="宋体" w:eastAsia="宋体" w:cs="宋体"/>
        </w:rPr>
        <w:t>供应商须知</w:t>
      </w:r>
      <w:r>
        <w:tab/>
      </w:r>
      <w:r>
        <w:fldChar w:fldCharType="begin"/>
      </w:r>
      <w:r>
        <w:instrText xml:space="preserve"> PAGEREF _Toc13838 \h </w:instrText>
      </w:r>
      <w:r>
        <w:fldChar w:fldCharType="separate"/>
      </w:r>
      <w:r>
        <w:t>3</w:t>
      </w:r>
      <w:r>
        <w:fldChar w:fldCharType="end"/>
      </w:r>
      <w:r>
        <w:rPr>
          <w:rFonts w:hint="eastAsia" w:ascii="宋体" w:hAnsi="宋体" w:eastAsia="宋体" w:cs="宋体"/>
        </w:rPr>
        <w:fldChar w:fldCharType="end"/>
      </w:r>
    </w:p>
    <w:p>
      <w:pPr>
        <w:pStyle w:val="14"/>
        <w:tabs>
          <w:tab w:val="right" w:leader="dot" w:pos="9299"/>
          <w:tab w:val="clear" w:pos="1050"/>
          <w:tab w:val="clear" w:pos="8937"/>
        </w:tabs>
      </w:pPr>
      <w:r>
        <w:rPr>
          <w:rFonts w:hint="eastAsia" w:ascii="宋体" w:hAnsi="宋体" w:eastAsia="宋体" w:cs="宋体"/>
        </w:rPr>
        <w:fldChar w:fldCharType="begin"/>
      </w:r>
      <w:r>
        <w:rPr>
          <w:rFonts w:hint="eastAsia" w:ascii="宋体" w:hAnsi="宋体" w:eastAsia="宋体" w:cs="宋体"/>
        </w:rPr>
        <w:instrText xml:space="preserve"> HYPERLINK \l _Toc1476 </w:instrText>
      </w:r>
      <w:r>
        <w:rPr>
          <w:rFonts w:hint="eastAsia" w:ascii="宋体" w:hAnsi="宋体" w:eastAsia="宋体" w:cs="宋体"/>
        </w:rPr>
        <w:fldChar w:fldCharType="separate"/>
      </w:r>
      <w:r>
        <w:rPr>
          <w:rFonts w:hint="eastAsia" w:ascii="宋体" w:hAnsi="宋体" w:eastAsia="宋体" w:cs="宋体"/>
          <w:szCs w:val="36"/>
        </w:rPr>
        <w:t>第三章  评审方法和评审标准</w:t>
      </w:r>
      <w:r>
        <w:tab/>
      </w:r>
      <w:r>
        <w:fldChar w:fldCharType="begin"/>
      </w:r>
      <w:r>
        <w:instrText xml:space="preserve"> PAGEREF _Toc1476 \h </w:instrText>
      </w:r>
      <w:r>
        <w:fldChar w:fldCharType="separate"/>
      </w:r>
      <w:r>
        <w:t>6</w:t>
      </w:r>
      <w:r>
        <w:fldChar w:fldCharType="end"/>
      </w:r>
      <w:r>
        <w:rPr>
          <w:rFonts w:hint="eastAsia" w:ascii="宋体" w:hAnsi="宋体" w:eastAsia="宋体" w:cs="宋体"/>
        </w:rPr>
        <w:fldChar w:fldCharType="end"/>
      </w:r>
    </w:p>
    <w:p>
      <w:pPr>
        <w:pStyle w:val="14"/>
        <w:tabs>
          <w:tab w:val="right" w:leader="dot" w:pos="9299"/>
          <w:tab w:val="clear" w:pos="1050"/>
          <w:tab w:val="clear" w:pos="8937"/>
        </w:tabs>
      </w:pPr>
      <w:r>
        <w:rPr>
          <w:rFonts w:hint="eastAsia" w:ascii="宋体" w:hAnsi="宋体" w:eastAsia="宋体" w:cs="宋体"/>
        </w:rPr>
        <w:fldChar w:fldCharType="begin"/>
      </w:r>
      <w:r>
        <w:rPr>
          <w:rFonts w:hint="eastAsia" w:ascii="宋体" w:hAnsi="宋体" w:eastAsia="宋体" w:cs="宋体"/>
        </w:rPr>
        <w:instrText xml:space="preserve"> HYPERLINK \l _Toc26530 </w:instrText>
      </w:r>
      <w:r>
        <w:rPr>
          <w:rFonts w:hint="eastAsia" w:ascii="宋体" w:hAnsi="宋体" w:eastAsia="宋体" w:cs="宋体"/>
        </w:rPr>
        <w:fldChar w:fldCharType="separate"/>
      </w:r>
      <w:r>
        <w:rPr>
          <w:rFonts w:hint="eastAsia" w:ascii="宋体" w:hAnsi="宋体" w:eastAsia="宋体" w:cs="宋体"/>
          <w:szCs w:val="36"/>
        </w:rPr>
        <w:t>第</w:t>
      </w:r>
      <w:r>
        <w:rPr>
          <w:rFonts w:hint="eastAsia" w:ascii="宋体" w:hAnsi="宋体" w:eastAsia="宋体" w:cs="宋体"/>
          <w:szCs w:val="36"/>
          <w:lang w:val="en-US" w:eastAsia="zh-CN"/>
        </w:rPr>
        <w:t>四</w:t>
      </w:r>
      <w:r>
        <w:rPr>
          <w:rFonts w:hint="eastAsia" w:ascii="宋体" w:hAnsi="宋体" w:eastAsia="宋体" w:cs="宋体"/>
          <w:szCs w:val="36"/>
        </w:rPr>
        <w:t>章  附  件</w:t>
      </w:r>
      <w:r>
        <w:tab/>
      </w:r>
      <w:r>
        <w:fldChar w:fldCharType="begin"/>
      </w:r>
      <w:r>
        <w:instrText xml:space="preserve"> PAGEREF _Toc26530 \h </w:instrText>
      </w:r>
      <w:r>
        <w:fldChar w:fldCharType="separate"/>
      </w:r>
      <w:r>
        <w:t>12</w:t>
      </w:r>
      <w:r>
        <w:fldChar w:fldCharType="end"/>
      </w:r>
      <w:r>
        <w:rPr>
          <w:rFonts w:hint="eastAsia" w:ascii="宋体" w:hAnsi="宋体" w:eastAsia="宋体" w:cs="宋体"/>
        </w:rPr>
        <w:fldChar w:fldCharType="end"/>
      </w:r>
    </w:p>
    <w:p>
      <w:pPr>
        <w:spacing w:line="480" w:lineRule="auto"/>
        <w:rPr>
          <w:rFonts w:hint="eastAsia" w:ascii="宋体" w:hAnsi="宋体" w:eastAsia="宋体" w:cs="宋体"/>
          <w:sz w:val="24"/>
        </w:rPr>
      </w:pPr>
      <w:r>
        <w:rPr>
          <w:rFonts w:hint="eastAsia" w:ascii="宋体" w:hAnsi="宋体" w:eastAsia="宋体" w:cs="宋体"/>
        </w:rPr>
        <w:fldChar w:fldCharType="end"/>
      </w: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r>
        <w:rPr>
          <w:rFonts w:hint="eastAsia" w:ascii="宋体" w:hAnsi="宋体" w:eastAsia="宋体" w:cs="宋体"/>
          <w:sz w:val="24"/>
        </w:rPr>
        <w:tab/>
      </w:r>
    </w:p>
    <w:p>
      <w:pPr>
        <w:spacing w:line="360" w:lineRule="auto"/>
        <w:jc w:val="center"/>
        <w:outlineLvl w:val="0"/>
        <w:rPr>
          <w:rFonts w:hint="eastAsia" w:ascii="宋体" w:hAnsi="宋体" w:eastAsia="宋体" w:cs="宋体"/>
          <w:b/>
          <w:sz w:val="36"/>
          <w:szCs w:val="36"/>
        </w:rPr>
        <w:sectPr>
          <w:type w:val="nextColumn"/>
          <w:pgSz w:w="11907" w:h="16840"/>
          <w:pgMar w:top="1440" w:right="1304" w:bottom="1440" w:left="1304" w:header="851" w:footer="851" w:gutter="0"/>
          <w:pgNumType w:start="0"/>
          <w:cols w:space="720" w:num="1"/>
          <w:titlePg/>
          <w:docGrid w:linePitch="462" w:charSpace="0"/>
        </w:sectPr>
      </w:pPr>
    </w:p>
    <w:p>
      <w:pPr>
        <w:spacing w:line="360" w:lineRule="auto"/>
        <w:jc w:val="center"/>
        <w:outlineLvl w:val="0"/>
        <w:rPr>
          <w:rFonts w:hint="eastAsia" w:ascii="方正楷体_GB2312" w:hAnsi="方正楷体_GB2312" w:eastAsia="方正楷体_GB2312" w:cs="方正楷体_GB2312"/>
          <w:sz w:val="32"/>
          <w:szCs w:val="32"/>
        </w:rPr>
      </w:pPr>
      <w:bookmarkStart w:id="1" w:name="_Toc23280"/>
      <w:r>
        <w:rPr>
          <w:rFonts w:hint="eastAsia" w:ascii="方正楷体_GB2312" w:hAnsi="方正楷体_GB2312" w:eastAsia="方正楷体_GB2312" w:cs="方正楷体_GB2312"/>
          <w:b/>
          <w:sz w:val="36"/>
          <w:szCs w:val="36"/>
        </w:rPr>
        <w:t xml:space="preserve">第一章 </w:t>
      </w:r>
      <w:bookmarkEnd w:id="1"/>
      <w:r>
        <w:rPr>
          <w:rFonts w:hint="eastAsia" w:ascii="方正楷体_GB2312" w:hAnsi="方正楷体_GB2312" w:eastAsia="方正楷体_GB2312" w:cs="方正楷体_GB2312"/>
          <w:b/>
          <w:sz w:val="36"/>
          <w:szCs w:val="36"/>
          <w:lang w:eastAsia="zh-CN"/>
        </w:rPr>
        <w:t>项目情况</w:t>
      </w:r>
    </w:p>
    <w:p>
      <w:pPr>
        <w:pStyle w:val="18"/>
        <w:ind w:left="0" w:leftChars="0" w:firstLine="0" w:firstLineChars="0"/>
        <w:jc w:val="center"/>
        <w:rPr>
          <w:rFonts w:hint="eastAsia" w:ascii="方正楷体_GB2312" w:hAnsi="方正楷体_GB2312" w:eastAsia="方正楷体_GB2312" w:cs="方正楷体_GB2312"/>
          <w:b/>
          <w:bCs/>
          <w:sz w:val="30"/>
          <w:szCs w:val="30"/>
          <w:lang w:val="en-US" w:eastAsia="zh-CN"/>
        </w:rPr>
      </w:pPr>
      <w:bookmarkStart w:id="2" w:name="_Toc127151777"/>
      <w:bookmarkStart w:id="3" w:name="_Toc305158854"/>
      <w:bookmarkStart w:id="4" w:name="_Toc512937850"/>
      <w:bookmarkStart w:id="5" w:name="_Toc195842950"/>
      <w:bookmarkStart w:id="6" w:name="_Toc265228423"/>
      <w:bookmarkStart w:id="7" w:name="_Toc226965856"/>
      <w:bookmarkStart w:id="8" w:name="_Toc353825548"/>
      <w:bookmarkStart w:id="9" w:name="_Toc127161488"/>
      <w:bookmarkStart w:id="10" w:name="_Toc150774783"/>
      <w:bookmarkStart w:id="11" w:name="_Toc264969275"/>
      <w:bookmarkStart w:id="12" w:name="_Toc305158928"/>
      <w:bookmarkStart w:id="13" w:name="_Toc353873938"/>
      <w:r>
        <w:rPr>
          <w:rFonts w:hint="eastAsia" w:ascii="方正楷体_GB2312" w:hAnsi="方正楷体_GB2312" w:eastAsia="方正楷体_GB2312" w:cs="方正楷体_GB2312"/>
          <w:b/>
          <w:bCs/>
          <w:sz w:val="30"/>
          <w:szCs w:val="30"/>
          <w:lang w:val="en-US" w:eastAsia="zh-CN"/>
        </w:rPr>
        <w:t>　云南省通信管理局2025年度通信建设工程招标投标监督支撑服务项目情况</w:t>
      </w:r>
    </w:p>
    <w:p>
      <w:pPr>
        <w:keepNext w:val="0"/>
        <w:keepLines w:val="0"/>
        <w:pageBreakBefore w:val="0"/>
        <w:widowControl w:val="0"/>
        <w:kinsoku/>
        <w:wordWrap/>
        <w:overflowPunct/>
        <w:topLinePunct w:val="0"/>
        <w:autoSpaceDE/>
        <w:autoSpaceDN/>
        <w:bidi w:val="0"/>
        <w:adjustRightInd/>
        <w:snapToGrid/>
        <w:spacing w:line="360" w:lineRule="auto"/>
        <w:ind w:firstLine="303" w:firstLineChars="126"/>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一、项目基本情况</w:t>
      </w:r>
    </w:p>
    <w:p>
      <w:pPr>
        <w:keepNext w:val="0"/>
        <w:keepLines w:val="0"/>
        <w:pageBreakBefore w:val="0"/>
        <w:widowControl w:val="0"/>
        <w:kinsoku/>
        <w:wordWrap/>
        <w:overflowPunct/>
        <w:topLinePunct w:val="0"/>
        <w:autoSpaceDE/>
        <w:autoSpaceDN/>
        <w:bidi w:val="0"/>
        <w:adjustRightInd/>
        <w:snapToGrid/>
        <w:spacing w:line="360" w:lineRule="auto"/>
        <w:ind w:firstLine="302" w:firstLineChars="126"/>
        <w:jc w:val="both"/>
        <w:textAlignment w:val="auto"/>
        <w:rPr>
          <w:rFonts w:hint="eastAsia" w:ascii="方正仿宋_GB2312" w:hAnsi="方正仿宋_GB2312" w:eastAsia="方正仿宋_GB2312" w:cs="方正仿宋_GB2312"/>
          <w:sz w:val="24"/>
          <w:szCs w:val="24"/>
          <w:lang w:val="en-US" w:eastAsia="zh-CN"/>
        </w:rPr>
      </w:pPr>
      <w:r>
        <w:rPr>
          <w:rFonts w:hint="eastAsia" w:ascii="宋体" w:hAnsi="宋体" w:eastAsia="宋体" w:cs="宋体"/>
          <w:sz w:val="24"/>
          <w:szCs w:val="24"/>
        </w:rPr>
        <w:t>项目名称：</w:t>
      </w:r>
      <w:r>
        <w:rPr>
          <w:rFonts w:hint="eastAsia" w:ascii="宋体" w:hAnsi="宋体" w:eastAsia="宋体" w:cs="宋体"/>
          <w:sz w:val="24"/>
          <w:szCs w:val="24"/>
          <w:lang w:val="en-US" w:eastAsia="zh-CN"/>
        </w:rPr>
        <w:t>云南省通信管理局2025年通信建设工程招标投标监督支撑服务项目</w:t>
      </w:r>
    </w:p>
    <w:p>
      <w:pPr>
        <w:keepNext w:val="0"/>
        <w:keepLines w:val="0"/>
        <w:pageBreakBefore w:val="0"/>
        <w:widowControl w:val="0"/>
        <w:kinsoku/>
        <w:wordWrap/>
        <w:overflowPunct/>
        <w:topLinePunct w:val="0"/>
        <w:autoSpaceDE/>
        <w:autoSpaceDN/>
        <w:bidi w:val="0"/>
        <w:adjustRightInd/>
        <w:snapToGrid/>
        <w:spacing w:line="360" w:lineRule="auto"/>
        <w:ind w:firstLine="302" w:firstLineChars="126"/>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rPr>
        <w:t>采购方式：</w:t>
      </w:r>
      <w:r>
        <w:rPr>
          <w:rFonts w:hint="eastAsia" w:ascii="宋体" w:hAnsi="宋体" w:cs="宋体"/>
          <w:sz w:val="24"/>
          <w:szCs w:val="24"/>
          <w:lang w:val="en-US" w:eastAsia="zh-CN"/>
        </w:rPr>
        <w:t>竞争性谈判</w:t>
      </w:r>
    </w:p>
    <w:p>
      <w:pPr>
        <w:keepNext w:val="0"/>
        <w:keepLines w:val="0"/>
        <w:pageBreakBefore w:val="0"/>
        <w:widowControl w:val="0"/>
        <w:kinsoku/>
        <w:wordWrap/>
        <w:overflowPunct/>
        <w:topLinePunct w:val="0"/>
        <w:autoSpaceDE/>
        <w:autoSpaceDN/>
        <w:bidi w:val="0"/>
        <w:adjustRightInd/>
        <w:snapToGrid/>
        <w:spacing w:line="360" w:lineRule="auto"/>
        <w:ind w:firstLine="302" w:firstLineChars="126"/>
        <w:jc w:val="both"/>
        <w:textAlignment w:val="auto"/>
        <w:rPr>
          <w:rFonts w:hint="eastAsia" w:ascii="宋体" w:hAnsi="宋体" w:eastAsia="宋体" w:cs="宋体"/>
          <w:sz w:val="24"/>
          <w:szCs w:val="24"/>
          <w:highlight w:val="none"/>
        </w:rPr>
      </w:pPr>
      <w:r>
        <w:rPr>
          <w:rFonts w:hint="eastAsia" w:ascii="宋体" w:hAnsi="宋体" w:eastAsia="宋体" w:cs="宋体"/>
          <w:sz w:val="24"/>
          <w:szCs w:val="24"/>
        </w:rPr>
        <w:t>预算金额</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7.0</w:t>
      </w:r>
      <w:r>
        <w:rPr>
          <w:rFonts w:hint="eastAsia" w:ascii="宋体" w:hAnsi="宋体" w:eastAsia="宋体" w:cs="宋体"/>
          <w:sz w:val="24"/>
          <w:szCs w:val="24"/>
          <w:highlight w:val="none"/>
        </w:rPr>
        <w:t>万元（人民币）</w:t>
      </w:r>
    </w:p>
    <w:p>
      <w:pPr>
        <w:keepNext w:val="0"/>
        <w:keepLines w:val="0"/>
        <w:pageBreakBefore w:val="0"/>
        <w:widowControl w:val="0"/>
        <w:kinsoku/>
        <w:wordWrap/>
        <w:overflowPunct/>
        <w:topLinePunct w:val="0"/>
        <w:autoSpaceDE/>
        <w:autoSpaceDN/>
        <w:bidi w:val="0"/>
        <w:adjustRightInd/>
        <w:snapToGrid/>
        <w:spacing w:line="360" w:lineRule="auto"/>
        <w:ind w:firstLine="302" w:firstLineChars="126"/>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最高限价：</w:t>
      </w:r>
      <w:r>
        <w:rPr>
          <w:rFonts w:hint="eastAsia" w:ascii="宋体" w:hAnsi="宋体" w:cs="宋体"/>
          <w:sz w:val="24"/>
          <w:szCs w:val="24"/>
          <w:highlight w:val="none"/>
          <w:lang w:val="en-US" w:eastAsia="zh-CN"/>
        </w:rPr>
        <w:t>7.0</w:t>
      </w:r>
      <w:r>
        <w:rPr>
          <w:rFonts w:hint="eastAsia" w:ascii="宋体" w:hAnsi="宋体" w:eastAsia="宋体" w:cs="宋体"/>
          <w:sz w:val="24"/>
          <w:szCs w:val="24"/>
          <w:highlight w:val="none"/>
        </w:rPr>
        <w:t>万元（人民币）</w:t>
      </w:r>
    </w:p>
    <w:p>
      <w:pPr>
        <w:keepNext w:val="0"/>
        <w:keepLines w:val="0"/>
        <w:pageBreakBefore w:val="0"/>
        <w:widowControl w:val="0"/>
        <w:kinsoku/>
        <w:wordWrap/>
        <w:overflowPunct/>
        <w:topLinePunct w:val="0"/>
        <w:autoSpaceDE/>
        <w:autoSpaceDN/>
        <w:bidi w:val="0"/>
        <w:adjustRightInd/>
        <w:snapToGrid/>
        <w:spacing w:line="360" w:lineRule="auto"/>
        <w:ind w:firstLine="302" w:firstLineChars="126"/>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采购需求：</w:t>
      </w:r>
    </w:p>
    <w:tbl>
      <w:tblPr>
        <w:tblStyle w:val="19"/>
        <w:tblpPr w:leftFromText="180" w:rightFromText="180" w:vertAnchor="text" w:horzAnchor="page" w:tblpX="1576" w:tblpY="75"/>
        <w:tblOverlap w:val="never"/>
        <w:tblW w:w="9266"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663"/>
        <w:gridCol w:w="5123"/>
        <w:gridCol w:w="710"/>
        <w:gridCol w:w="77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266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02" w:firstLineChars="126"/>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vertAlign w:val="baseline"/>
              </w:rPr>
              <w:t>服务项目</w:t>
            </w:r>
          </w:p>
        </w:tc>
        <w:tc>
          <w:tcPr>
            <w:tcW w:w="512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02" w:firstLineChars="126"/>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vertAlign w:val="baseline"/>
              </w:rPr>
              <w:t>要求</w:t>
            </w:r>
          </w:p>
        </w:tc>
        <w:tc>
          <w:tcPr>
            <w:tcW w:w="71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vertAlign w:val="baseline"/>
              </w:rPr>
              <w:t>数量</w:t>
            </w:r>
          </w:p>
        </w:tc>
        <w:tc>
          <w:tcPr>
            <w:tcW w:w="77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vertAlign w:val="baseline"/>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056" w:hRule="atLeast"/>
        </w:trPr>
        <w:tc>
          <w:tcPr>
            <w:tcW w:w="266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360" w:lineRule="auto"/>
              <w:ind w:firstLine="302" w:firstLineChars="126"/>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云南省通信管理局2025年通信建设工程招标投标监督支撑服务项目</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02" w:firstLineChars="126"/>
              <w:jc w:val="left"/>
              <w:textAlignment w:val="baseline"/>
              <w:rPr>
                <w:rFonts w:hint="eastAsia" w:ascii="宋体" w:hAnsi="宋体" w:eastAsia="宋体" w:cs="宋体"/>
                <w:sz w:val="24"/>
                <w:szCs w:val="24"/>
                <w:vertAlign w:val="baseline"/>
                <w:lang w:eastAsia="zh-CN"/>
              </w:rPr>
            </w:pPr>
          </w:p>
        </w:tc>
        <w:tc>
          <w:tcPr>
            <w:tcW w:w="512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02" w:firstLineChars="126"/>
              <w:jc w:val="left"/>
              <w:textAlignment w:val="baseline"/>
              <w:rPr>
                <w:ins w:id="1" w:author="徐威" w:date="2025-08-13T10:33:55Z"/>
                <w:rFonts w:hint="eastAsia" w:ascii="楷体" w:hAnsi="楷体" w:eastAsia="楷体" w:cs="楷体"/>
                <w:color w:val="auto"/>
                <w:sz w:val="24"/>
                <w:highlight w:val="none"/>
              </w:rPr>
            </w:pPr>
            <w:r>
              <w:rPr>
                <w:rFonts w:hint="eastAsia" w:ascii="楷体" w:hAnsi="楷体" w:eastAsia="楷体" w:cs="楷体"/>
                <w:color w:val="auto"/>
                <w:sz w:val="24"/>
                <w:highlight w:val="none"/>
                <w:lang w:val="en-US" w:eastAsia="zh-CN"/>
              </w:rPr>
              <w:t>以《中华人民共和国招标投标法》和《通信工程建设项目招标投标管理办法》等相关</w:t>
            </w:r>
            <w:r>
              <w:rPr>
                <w:rFonts w:hint="eastAsia" w:ascii="楷体" w:hAnsi="楷体" w:eastAsia="楷体" w:cs="楷体"/>
                <w:color w:val="auto"/>
                <w:sz w:val="24"/>
                <w:highlight w:val="none"/>
              </w:rPr>
              <w:t>法律法规为依据，</w:t>
            </w:r>
            <w:r>
              <w:rPr>
                <w:rFonts w:hint="eastAsia" w:ascii="楷体" w:hAnsi="楷体" w:eastAsia="楷体" w:cs="楷体"/>
                <w:color w:val="auto"/>
                <w:sz w:val="24"/>
                <w:highlight w:val="none"/>
                <w:lang w:val="en-US" w:eastAsia="zh-CN"/>
              </w:rPr>
              <w:t>辅助</w:t>
            </w:r>
            <w:ins w:id="2" w:author="徐威" w:date="2025-08-13T11:17:41Z">
              <w:r>
                <w:rPr>
                  <w:rFonts w:hint="eastAsia" w:ascii="楷体" w:hAnsi="楷体" w:eastAsia="楷体" w:cs="楷体"/>
                  <w:color w:val="auto"/>
                  <w:sz w:val="24"/>
                  <w:highlight w:val="none"/>
                  <w:lang w:val="en-US" w:eastAsia="zh-CN"/>
                </w:rPr>
                <w:t>支撑</w:t>
              </w:r>
            </w:ins>
            <w:r>
              <w:rPr>
                <w:rFonts w:hint="eastAsia" w:ascii="楷体" w:hAnsi="楷体" w:eastAsia="楷体" w:cs="楷体"/>
                <w:color w:val="auto"/>
                <w:sz w:val="24"/>
                <w:highlight w:val="none"/>
                <w:lang w:val="en-US" w:eastAsia="zh-CN"/>
              </w:rPr>
              <w:t>云南省通信管理局完成对各基础电信运营商以及铁塔公司的招标投标检查以及其他工作</w:t>
            </w:r>
            <w:r>
              <w:rPr>
                <w:rFonts w:hint="eastAsia" w:ascii="楷体" w:hAnsi="楷体" w:eastAsia="楷体" w:cs="楷体"/>
                <w:color w:val="auto"/>
                <w:sz w:val="24"/>
                <w:highlight w:val="none"/>
              </w:rPr>
              <w:t>。</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02" w:firstLineChars="126"/>
              <w:jc w:val="left"/>
              <w:textAlignment w:val="baseline"/>
              <w:rPr>
                <w:rFonts w:hint="eastAsia" w:ascii="楷体" w:hAnsi="楷体" w:eastAsia="楷体" w:cs="楷体"/>
                <w:color w:val="auto"/>
                <w:sz w:val="24"/>
                <w:highlight w:val="none"/>
                <w:lang w:eastAsia="zh-CN"/>
              </w:rPr>
            </w:pPr>
            <w:ins w:id="3" w:author="徐威" w:date="2025-08-13T10:34:24Z">
              <w:r>
                <w:rPr>
                  <w:rFonts w:hint="eastAsia" w:ascii="楷体" w:hAnsi="楷体" w:eastAsia="楷体" w:cs="楷体"/>
                  <w:color w:val="auto"/>
                  <w:sz w:val="24"/>
                  <w:highlight w:val="none"/>
                  <w:lang w:eastAsia="zh-CN"/>
                </w:rPr>
                <w:t>投标人</w:t>
              </w:r>
            </w:ins>
            <w:ins w:id="4" w:author="徐威" w:date="2025-08-13T10:34:32Z">
              <w:r>
                <w:rPr>
                  <w:rFonts w:hint="eastAsia" w:ascii="楷体" w:hAnsi="楷体" w:eastAsia="楷体" w:cs="楷体"/>
                  <w:color w:val="auto"/>
                  <w:sz w:val="24"/>
                  <w:highlight w:val="none"/>
                  <w:lang w:eastAsia="zh-CN"/>
                </w:rPr>
                <w:t>应当</w:t>
              </w:r>
            </w:ins>
            <w:ins w:id="5" w:author="徐威" w:date="2025-08-13T10:34:35Z">
              <w:r>
                <w:rPr>
                  <w:rFonts w:hint="eastAsia" w:ascii="楷体" w:hAnsi="楷体" w:eastAsia="楷体" w:cs="楷体"/>
                  <w:color w:val="auto"/>
                  <w:sz w:val="24"/>
                  <w:highlight w:val="none"/>
                  <w:lang w:eastAsia="zh-CN"/>
                </w:rPr>
                <w:t>编制</w:t>
              </w:r>
            </w:ins>
            <w:ins w:id="6" w:author="徐威" w:date="2025-08-13T10:34:47Z">
              <w:r>
                <w:rPr>
                  <w:rFonts w:hint="eastAsia" w:ascii="楷体" w:hAnsi="楷体" w:eastAsia="楷体" w:cs="楷体"/>
                  <w:color w:val="auto"/>
                  <w:sz w:val="24"/>
                  <w:highlight w:val="none"/>
                  <w:lang w:eastAsia="zh-CN"/>
                </w:rPr>
                <w:t>辅助支撑</w:t>
              </w:r>
            </w:ins>
            <w:ins w:id="7" w:author="徐威" w:date="2025-08-13T11:16:55Z">
              <w:r>
                <w:rPr>
                  <w:rFonts w:hint="eastAsia" w:ascii="楷体" w:hAnsi="楷体" w:eastAsia="楷体" w:cs="楷体"/>
                  <w:color w:val="auto"/>
                  <w:sz w:val="24"/>
                  <w:highlight w:val="none"/>
                  <w:lang w:eastAsia="zh-CN"/>
                </w:rPr>
                <w:t>技术</w:t>
              </w:r>
            </w:ins>
            <w:ins w:id="8" w:author="徐威" w:date="2025-08-13T10:34:54Z">
              <w:r>
                <w:rPr>
                  <w:rFonts w:hint="eastAsia" w:ascii="楷体" w:hAnsi="楷体" w:eastAsia="楷体" w:cs="楷体"/>
                  <w:color w:val="auto"/>
                  <w:sz w:val="24"/>
                  <w:highlight w:val="none"/>
                  <w:lang w:eastAsia="zh-CN"/>
                </w:rPr>
                <w:t>方案</w:t>
              </w:r>
            </w:ins>
            <w:ins w:id="9" w:author="徐威" w:date="2025-08-13T10:34:55Z">
              <w:r>
                <w:rPr>
                  <w:rFonts w:hint="eastAsia" w:ascii="楷体" w:hAnsi="楷体" w:eastAsia="楷体" w:cs="楷体"/>
                  <w:color w:val="auto"/>
                  <w:sz w:val="24"/>
                  <w:highlight w:val="none"/>
                  <w:lang w:eastAsia="zh-CN"/>
                </w:rPr>
                <w:t>，</w:t>
              </w:r>
            </w:ins>
            <w:ins w:id="10" w:author="徐威" w:date="2025-08-13T10:35:13Z">
              <w:r>
                <w:rPr>
                  <w:rFonts w:hint="eastAsia" w:ascii="楷体" w:hAnsi="楷体" w:eastAsia="楷体" w:cs="楷体"/>
                  <w:color w:val="auto"/>
                  <w:sz w:val="24"/>
                  <w:highlight w:val="none"/>
                  <w:lang w:eastAsia="zh-CN"/>
                </w:rPr>
                <w:t>（</w:t>
              </w:r>
            </w:ins>
            <w:ins w:id="11" w:author="徐威" w:date="2025-08-13T10:35:27Z">
              <w:r>
                <w:rPr>
                  <w:rFonts w:hint="eastAsia" w:ascii="楷体" w:hAnsi="楷体" w:eastAsia="楷体" w:cs="楷体"/>
                  <w:color w:val="auto"/>
                  <w:sz w:val="24"/>
                  <w:highlight w:val="none"/>
                  <w:lang w:eastAsia="zh-CN"/>
                </w:rPr>
                <w:t>辅助</w:t>
              </w:r>
            </w:ins>
            <w:ins w:id="12" w:author="徐威" w:date="2025-08-13T10:35:29Z">
              <w:r>
                <w:rPr>
                  <w:rFonts w:hint="eastAsia" w:ascii="楷体" w:hAnsi="楷体" w:eastAsia="楷体" w:cs="楷体"/>
                  <w:color w:val="auto"/>
                  <w:sz w:val="24"/>
                  <w:highlight w:val="none"/>
                  <w:lang w:eastAsia="zh-CN"/>
                </w:rPr>
                <w:t>支撑</w:t>
              </w:r>
            </w:ins>
            <w:ins w:id="13" w:author="徐威" w:date="2025-08-13T11:17:00Z">
              <w:r>
                <w:rPr>
                  <w:rFonts w:hint="eastAsia" w:ascii="楷体" w:hAnsi="楷体" w:eastAsia="楷体" w:cs="楷体"/>
                  <w:color w:val="auto"/>
                  <w:sz w:val="24"/>
                  <w:highlight w:val="none"/>
                  <w:lang w:eastAsia="zh-CN"/>
                </w:rPr>
                <w:t>技术</w:t>
              </w:r>
            </w:ins>
            <w:ins w:id="14" w:author="徐威" w:date="2025-08-13T10:35:32Z">
              <w:r>
                <w:rPr>
                  <w:rFonts w:hint="eastAsia" w:ascii="楷体" w:hAnsi="楷体" w:eastAsia="楷体" w:cs="楷体"/>
                  <w:color w:val="auto"/>
                  <w:sz w:val="24"/>
                  <w:highlight w:val="none"/>
                  <w:lang w:eastAsia="zh-CN"/>
                </w:rPr>
                <w:t>方案</w:t>
              </w:r>
            </w:ins>
            <w:ins w:id="15" w:author="徐威" w:date="2025-08-13T10:35:35Z">
              <w:r>
                <w:rPr>
                  <w:rFonts w:hint="eastAsia" w:ascii="楷体" w:hAnsi="楷体" w:eastAsia="楷体" w:cs="楷体"/>
                  <w:color w:val="auto"/>
                  <w:sz w:val="24"/>
                  <w:highlight w:val="none"/>
                  <w:lang w:eastAsia="zh-CN"/>
                </w:rPr>
                <w:t>应当</w:t>
              </w:r>
            </w:ins>
            <w:ins w:id="16" w:author="徐威" w:date="2025-08-13T10:35:37Z">
              <w:r>
                <w:rPr>
                  <w:rFonts w:hint="eastAsia" w:ascii="楷体" w:hAnsi="楷体" w:eastAsia="楷体" w:cs="楷体"/>
                  <w:color w:val="auto"/>
                  <w:sz w:val="24"/>
                  <w:highlight w:val="none"/>
                  <w:lang w:eastAsia="zh-CN"/>
                </w:rPr>
                <w:t>包括</w:t>
              </w:r>
            </w:ins>
            <w:ins w:id="17" w:author="徐威" w:date="2025-08-13T10:35:43Z">
              <w:r>
                <w:rPr>
                  <w:rFonts w:hint="eastAsia" w:ascii="楷体" w:hAnsi="楷体" w:eastAsia="楷体" w:cs="楷体"/>
                  <w:color w:val="auto"/>
                  <w:sz w:val="24"/>
                  <w:highlight w:val="none"/>
                  <w:lang w:eastAsia="zh-CN"/>
                </w:rPr>
                <w:t>提供</w:t>
              </w:r>
            </w:ins>
            <w:ins w:id="18" w:author="徐威" w:date="2025-08-13T10:35:45Z">
              <w:r>
                <w:rPr>
                  <w:rFonts w:hint="eastAsia" w:ascii="楷体" w:hAnsi="楷体" w:eastAsia="楷体" w:cs="楷体"/>
                  <w:color w:val="auto"/>
                  <w:sz w:val="24"/>
                  <w:highlight w:val="none"/>
                  <w:lang w:eastAsia="zh-CN"/>
                </w:rPr>
                <w:t>固定</w:t>
              </w:r>
            </w:ins>
            <w:ins w:id="19" w:author="徐威" w:date="2025-08-13T10:35:49Z">
              <w:r>
                <w:rPr>
                  <w:rFonts w:hint="eastAsia" w:ascii="楷体" w:hAnsi="楷体" w:eastAsia="楷体" w:cs="楷体"/>
                  <w:color w:val="auto"/>
                  <w:sz w:val="24"/>
                  <w:highlight w:val="none"/>
                  <w:lang w:eastAsia="zh-CN"/>
                </w:rPr>
                <w:t>支撑人员</w:t>
              </w:r>
            </w:ins>
            <w:ins w:id="20" w:author="徐威" w:date="2025-08-13T10:35:51Z">
              <w:r>
                <w:rPr>
                  <w:rFonts w:hint="eastAsia" w:ascii="楷体" w:hAnsi="楷体" w:eastAsia="楷体" w:cs="楷体"/>
                  <w:color w:val="auto"/>
                  <w:sz w:val="24"/>
                  <w:highlight w:val="none"/>
                  <w:lang w:eastAsia="zh-CN"/>
                </w:rPr>
                <w:t>，</w:t>
              </w:r>
            </w:ins>
            <w:ins w:id="21" w:author="徐威" w:date="2025-08-13T11:01:44Z">
              <w:r>
                <w:rPr>
                  <w:rFonts w:hint="eastAsia" w:ascii="楷体" w:hAnsi="楷体" w:eastAsia="楷体" w:cs="楷体"/>
                  <w:color w:val="auto"/>
                  <w:sz w:val="24"/>
                  <w:highlight w:val="none"/>
                  <w:lang w:eastAsia="zh-CN"/>
                </w:rPr>
                <w:t>提供</w:t>
              </w:r>
            </w:ins>
            <w:ins w:id="22" w:author="徐威" w:date="2025-08-13T11:01:46Z">
              <w:r>
                <w:rPr>
                  <w:rFonts w:hint="eastAsia" w:ascii="楷体" w:hAnsi="楷体" w:eastAsia="楷体" w:cs="楷体"/>
                  <w:color w:val="auto"/>
                  <w:sz w:val="24"/>
                  <w:highlight w:val="none"/>
                  <w:lang w:eastAsia="zh-CN"/>
                </w:rPr>
                <w:t>可</w:t>
              </w:r>
            </w:ins>
            <w:ins w:id="23" w:author="徐威" w:date="2025-08-13T11:01:49Z">
              <w:r>
                <w:rPr>
                  <w:rFonts w:hint="eastAsia" w:ascii="楷体" w:hAnsi="楷体" w:eastAsia="楷体" w:cs="楷体"/>
                  <w:color w:val="auto"/>
                  <w:sz w:val="24"/>
                  <w:highlight w:val="none"/>
                  <w:lang w:eastAsia="zh-CN"/>
                </w:rPr>
                <w:t>抽取</w:t>
              </w:r>
            </w:ins>
            <w:ins w:id="24" w:author="徐威" w:date="2025-08-13T11:01:55Z">
              <w:r>
                <w:rPr>
                  <w:rFonts w:hint="eastAsia" w:ascii="楷体" w:hAnsi="楷体" w:eastAsia="楷体" w:cs="楷体"/>
                  <w:color w:val="auto"/>
                  <w:sz w:val="24"/>
                  <w:highlight w:val="none"/>
                  <w:lang w:eastAsia="zh-CN"/>
                </w:rPr>
                <w:t>专家</w:t>
              </w:r>
            </w:ins>
            <w:ins w:id="25" w:author="徐威" w:date="2025-08-13T11:01:57Z">
              <w:r>
                <w:rPr>
                  <w:rFonts w:hint="eastAsia" w:ascii="楷体" w:hAnsi="楷体" w:eastAsia="楷体" w:cs="楷体"/>
                  <w:color w:val="auto"/>
                  <w:sz w:val="24"/>
                  <w:highlight w:val="none"/>
                  <w:lang w:eastAsia="zh-CN"/>
                </w:rPr>
                <w:t>的</w:t>
              </w:r>
            </w:ins>
            <w:ins w:id="26" w:author="徐威" w:date="2025-08-13T11:02:08Z">
              <w:r>
                <w:rPr>
                  <w:rFonts w:hint="eastAsia" w:ascii="楷体" w:hAnsi="楷体" w:eastAsia="楷体" w:cs="楷体"/>
                  <w:color w:val="auto"/>
                  <w:sz w:val="24"/>
                  <w:highlight w:val="none"/>
                  <w:lang w:eastAsia="zh-CN"/>
                </w:rPr>
                <w:t>行业</w:t>
              </w:r>
            </w:ins>
            <w:ins w:id="27" w:author="徐威" w:date="2025-08-13T11:02:02Z">
              <w:r>
                <w:rPr>
                  <w:rFonts w:hint="eastAsia" w:ascii="楷体" w:hAnsi="楷体" w:eastAsia="楷体" w:cs="楷体"/>
                  <w:color w:val="auto"/>
                  <w:sz w:val="24"/>
                  <w:highlight w:val="none"/>
                  <w:lang w:eastAsia="zh-CN"/>
                </w:rPr>
                <w:t>专家库</w:t>
              </w:r>
            </w:ins>
            <w:ins w:id="28" w:author="徐威" w:date="2025-08-13T11:02:32Z">
              <w:r>
                <w:rPr>
                  <w:rFonts w:hint="eastAsia" w:ascii="楷体" w:hAnsi="楷体" w:eastAsia="楷体" w:cs="楷体"/>
                  <w:color w:val="auto"/>
                  <w:sz w:val="24"/>
                  <w:highlight w:val="none"/>
                  <w:lang w:eastAsia="zh-CN"/>
                </w:rPr>
                <w:t>或</w:t>
              </w:r>
            </w:ins>
            <w:ins w:id="29" w:author="徐威" w:date="2025-08-13T11:02:44Z">
              <w:r>
                <w:rPr>
                  <w:rFonts w:hint="eastAsia" w:ascii="楷体" w:hAnsi="楷体" w:eastAsia="楷体" w:cs="楷体"/>
                  <w:color w:val="auto"/>
                  <w:sz w:val="24"/>
                  <w:highlight w:val="none"/>
                  <w:lang w:eastAsia="zh-CN"/>
                </w:rPr>
                <w:t>团队</w:t>
              </w:r>
            </w:ins>
            <w:ins w:id="30" w:author="徐威" w:date="2025-08-13T11:18:00Z">
              <w:r>
                <w:rPr>
                  <w:rFonts w:hint="eastAsia" w:ascii="楷体" w:hAnsi="楷体" w:eastAsia="楷体" w:cs="楷体"/>
                  <w:color w:val="auto"/>
                  <w:sz w:val="24"/>
                  <w:highlight w:val="none"/>
                  <w:lang w:eastAsia="zh-CN"/>
                </w:rPr>
                <w:t>。</w:t>
              </w:r>
            </w:ins>
            <w:ins w:id="31" w:author="徐威" w:date="2025-08-13T10:35:13Z">
              <w:r>
                <w:rPr>
                  <w:rFonts w:hint="eastAsia" w:ascii="楷体" w:hAnsi="楷体" w:eastAsia="楷体" w:cs="楷体"/>
                  <w:color w:val="auto"/>
                  <w:sz w:val="24"/>
                  <w:highlight w:val="none"/>
                  <w:lang w:eastAsia="zh-CN"/>
                </w:rPr>
                <w:t>）</w:t>
              </w:r>
            </w:ins>
          </w:p>
        </w:tc>
        <w:tc>
          <w:tcPr>
            <w:tcW w:w="7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baseline"/>
              <w:rPr>
                <w:rFonts w:hint="eastAsia" w:ascii="宋体" w:hAnsi="宋体" w:eastAsia="宋体" w:cs="宋体"/>
                <w:sz w:val="24"/>
                <w:szCs w:val="24"/>
                <w:vertAlign w:val="baseline"/>
              </w:rPr>
            </w:pPr>
            <w:r>
              <w:rPr>
                <w:rFonts w:hint="eastAsia" w:ascii="宋体" w:hAnsi="宋体" w:eastAsia="宋体" w:cs="宋体"/>
                <w:sz w:val="24"/>
                <w:szCs w:val="24"/>
                <w:vertAlign w:val="baseline"/>
              </w:rPr>
              <w:t>1项</w:t>
            </w:r>
          </w:p>
        </w:tc>
        <w:tc>
          <w:tcPr>
            <w:tcW w:w="77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02" w:firstLineChars="126"/>
              <w:jc w:val="both"/>
              <w:textAlignment w:val="baseline"/>
              <w:rPr>
                <w:rFonts w:hint="eastAsia" w:ascii="宋体" w:hAnsi="宋体" w:eastAsia="宋体" w:cs="宋体"/>
                <w:sz w:val="24"/>
                <w:szCs w:val="24"/>
                <w:vertAlign w:val="baseli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302" w:firstLineChars="126"/>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合同履行期限：</w:t>
      </w:r>
      <w:r>
        <w:rPr>
          <w:rFonts w:hint="eastAsia" w:ascii="宋体" w:hAnsi="宋体" w:cs="宋体"/>
          <w:sz w:val="24"/>
          <w:szCs w:val="24"/>
          <w:highlight w:val="none"/>
          <w:lang w:val="en-US" w:eastAsia="zh-CN"/>
        </w:rPr>
        <w:t>自合同签订之日起至2026年8月1日</w:t>
      </w:r>
    </w:p>
    <w:p>
      <w:pPr>
        <w:keepNext w:val="0"/>
        <w:keepLines w:val="0"/>
        <w:pageBreakBefore w:val="0"/>
        <w:widowControl w:val="0"/>
        <w:kinsoku/>
        <w:wordWrap/>
        <w:overflowPunct/>
        <w:topLinePunct w:val="0"/>
        <w:autoSpaceDE/>
        <w:autoSpaceDN/>
        <w:bidi w:val="0"/>
        <w:adjustRightInd/>
        <w:snapToGrid/>
        <w:spacing w:line="360" w:lineRule="auto"/>
        <w:ind w:firstLine="303" w:firstLineChars="126"/>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二、申请人的资格要求：</w:t>
      </w:r>
    </w:p>
    <w:p>
      <w:pPr>
        <w:keepNext w:val="0"/>
        <w:keepLines w:val="0"/>
        <w:pageBreakBefore w:val="0"/>
        <w:widowControl w:val="0"/>
        <w:kinsoku/>
        <w:wordWrap/>
        <w:overflowPunct/>
        <w:topLinePunct w:val="0"/>
        <w:autoSpaceDE/>
        <w:autoSpaceDN/>
        <w:bidi w:val="0"/>
        <w:adjustRightInd/>
        <w:snapToGrid/>
        <w:spacing w:line="360" w:lineRule="auto"/>
        <w:ind w:firstLine="302" w:firstLineChars="126"/>
        <w:jc w:val="both"/>
        <w:textAlignment w:val="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60" w:lineRule="auto"/>
        <w:ind w:firstLine="302" w:firstLineChars="126"/>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2.落实政府采购政策需满足的资格要求：无</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302" w:firstLineChars="126"/>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rPr>
        <w:t>3.本项目的特定资格要求</w:t>
      </w:r>
      <w:r>
        <w:rPr>
          <w:rFonts w:hint="eastAsia" w:ascii="宋体" w:hAnsi="宋体" w:cs="宋体"/>
          <w:sz w:val="24"/>
          <w:szCs w:val="24"/>
          <w:lang w:val="en-US" w:eastAsia="zh-CN"/>
        </w:rPr>
        <w:t>:无。</w:t>
      </w:r>
    </w:p>
    <w:p>
      <w:pPr>
        <w:keepNext w:val="0"/>
        <w:keepLines w:val="0"/>
        <w:pageBreakBefore w:val="0"/>
        <w:widowControl w:val="0"/>
        <w:kinsoku/>
        <w:wordWrap/>
        <w:overflowPunct/>
        <w:topLinePunct w:val="0"/>
        <w:autoSpaceDE/>
        <w:autoSpaceDN/>
        <w:bidi w:val="0"/>
        <w:adjustRightInd/>
        <w:snapToGrid/>
        <w:spacing w:line="360" w:lineRule="auto"/>
        <w:ind w:firstLine="303" w:firstLineChars="126"/>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三、获取采购文件</w:t>
      </w:r>
    </w:p>
    <w:p>
      <w:pPr>
        <w:pStyle w:val="25"/>
        <w:keepNext w:val="0"/>
        <w:keepLines w:val="0"/>
        <w:pageBreakBefore w:val="0"/>
        <w:widowControl w:val="0"/>
        <w:tabs>
          <w:tab w:val="left" w:pos="1418"/>
        </w:tabs>
        <w:kinsoku/>
        <w:wordWrap/>
        <w:overflowPunct/>
        <w:topLinePunct w:val="0"/>
        <w:autoSpaceDE/>
        <w:autoSpaceDN/>
        <w:bidi w:val="0"/>
        <w:adjustRightInd/>
        <w:spacing w:line="240" w:lineRule="auto"/>
        <w:ind w:firstLine="424" w:firstLineChars="177"/>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rPr>
        <w:t>时</w:t>
      </w:r>
      <w:r>
        <w:rPr>
          <w:rFonts w:hint="eastAsia" w:ascii="宋体" w:hAnsi="宋体" w:eastAsia="宋体" w:cs="宋体"/>
          <w:sz w:val="24"/>
          <w:szCs w:val="24"/>
          <w:highlight w:val="none"/>
          <w:lang w:val="en-US" w:eastAsia="zh-CN"/>
        </w:rPr>
        <w:t>间：2025年0</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lang w:val="en-US" w:eastAsia="zh-CN"/>
        </w:rPr>
        <w:t>月</w:t>
      </w:r>
      <w:del w:id="32" w:author="徐威" w:date="2025-08-13T11:19:15Z">
        <w:r>
          <w:rPr>
            <w:rFonts w:hint="default" w:ascii="宋体" w:hAnsi="宋体" w:cs="宋体"/>
            <w:sz w:val="24"/>
            <w:szCs w:val="24"/>
            <w:highlight w:val="none"/>
            <w:lang w:val="en-US" w:eastAsia="zh-CN"/>
          </w:rPr>
          <w:delText>11</w:delText>
        </w:r>
      </w:del>
      <w:ins w:id="33" w:author="徐威" w:date="2025-08-13T11:19:15Z">
        <w:r>
          <w:rPr>
            <w:rFonts w:hint="eastAsia" w:ascii="宋体" w:hAnsi="宋体" w:cs="宋体"/>
            <w:sz w:val="24"/>
            <w:szCs w:val="24"/>
            <w:highlight w:val="none"/>
            <w:lang w:val="en-US" w:eastAsia="zh-CN"/>
          </w:rPr>
          <w:t>1</w:t>
        </w:r>
      </w:ins>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lang w:val="en-US" w:eastAsia="zh-CN"/>
        </w:rPr>
        <w:t>日至2025年0</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lang w:val="en-US" w:eastAsia="zh-CN"/>
        </w:rPr>
        <w:t>月</w:t>
      </w:r>
      <w:r>
        <w:rPr>
          <w:rFonts w:hint="eastAsia" w:ascii="宋体" w:hAnsi="宋体" w:cs="宋体"/>
          <w:sz w:val="24"/>
          <w:szCs w:val="24"/>
          <w:highlight w:val="none"/>
          <w:lang w:val="en-US" w:eastAsia="zh-CN"/>
        </w:rPr>
        <w:t>20</w:t>
      </w:r>
      <w:r>
        <w:rPr>
          <w:rFonts w:hint="eastAsia" w:ascii="宋体" w:hAnsi="宋体" w:eastAsia="宋体" w:cs="宋体"/>
          <w:sz w:val="24"/>
          <w:szCs w:val="24"/>
          <w:highlight w:val="none"/>
          <w:lang w:val="en-US" w:eastAsia="zh-CN"/>
        </w:rPr>
        <w:t>日止，</w:t>
      </w:r>
      <w:ins w:id="34" w:author="徐威" w:date="2025-08-13T11:20:17Z">
        <w:r>
          <w:rPr>
            <w:rFonts w:hint="eastAsia" w:ascii="宋体" w:hAnsi="宋体" w:cs="宋体"/>
            <w:sz w:val="24"/>
            <w:szCs w:val="24"/>
            <w:highlight w:val="none"/>
            <w:lang w:val="en-US" w:eastAsia="zh-CN"/>
          </w:rPr>
          <w:t>工作日</w:t>
        </w:r>
      </w:ins>
      <w:del w:id="35" w:author="徐威" w:date="2025-08-13T11:19:26Z">
        <w:r>
          <w:rPr>
            <w:rFonts w:hint="eastAsia" w:ascii="宋体" w:hAnsi="宋体" w:eastAsia="宋体" w:cs="宋体"/>
            <w:sz w:val="24"/>
            <w:szCs w:val="24"/>
            <w:highlight w:val="none"/>
            <w:lang w:val="en-US" w:eastAsia="zh-CN"/>
          </w:rPr>
          <w:delText>天</w:delText>
        </w:r>
      </w:del>
      <w:r>
        <w:rPr>
          <w:rFonts w:hint="eastAsia" w:ascii="宋体" w:hAnsi="宋体" w:eastAsia="宋体" w:cs="宋体"/>
          <w:sz w:val="24"/>
          <w:szCs w:val="24"/>
          <w:highlight w:val="none"/>
          <w:lang w:val="en-US" w:eastAsia="zh-CN"/>
        </w:rPr>
        <w:t>上午8:30至12:00，下午12:00至17:00。（北京时间，法定节假日除外）；</w:t>
      </w:r>
    </w:p>
    <w:p>
      <w:pPr>
        <w:pStyle w:val="25"/>
        <w:keepNext w:val="0"/>
        <w:keepLines w:val="0"/>
        <w:pageBreakBefore w:val="0"/>
        <w:widowControl w:val="0"/>
        <w:tabs>
          <w:tab w:val="left" w:pos="1418"/>
        </w:tabs>
        <w:kinsoku/>
        <w:wordWrap/>
        <w:overflowPunct/>
        <w:topLinePunct w:val="0"/>
        <w:autoSpaceDE/>
        <w:autoSpaceDN/>
        <w:bidi w:val="0"/>
        <w:adjustRightInd/>
        <w:spacing w:line="240" w:lineRule="auto"/>
        <w:ind w:firstLine="424" w:firstLineChars="177"/>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地点：</w:t>
      </w:r>
      <w:r>
        <w:rPr>
          <w:rFonts w:hint="eastAsia" w:ascii="宋体" w:hAnsi="宋体" w:cs="宋体"/>
          <w:sz w:val="24"/>
          <w:szCs w:val="24"/>
          <w:highlight w:val="none"/>
          <w:lang w:val="en-US" w:eastAsia="zh-CN"/>
        </w:rPr>
        <w:t>云南省通信管理局1305室</w:t>
      </w:r>
      <w:r>
        <w:rPr>
          <w:rFonts w:hint="eastAsia" w:ascii="宋体" w:hAnsi="宋体" w:eastAsia="宋体" w:cs="宋体"/>
          <w:sz w:val="24"/>
          <w:szCs w:val="24"/>
          <w:highlight w:val="none"/>
          <w:lang w:val="en-US" w:eastAsia="zh-CN"/>
        </w:rPr>
        <w:t>；</w:t>
      </w:r>
      <w:bookmarkStart w:id="56" w:name="_GoBack"/>
      <w:bookmarkEnd w:id="56"/>
    </w:p>
    <w:p>
      <w:pPr>
        <w:pStyle w:val="25"/>
        <w:keepNext w:val="0"/>
        <w:keepLines w:val="0"/>
        <w:pageBreakBefore w:val="0"/>
        <w:widowControl w:val="0"/>
        <w:tabs>
          <w:tab w:val="left" w:pos="1418"/>
        </w:tabs>
        <w:kinsoku/>
        <w:wordWrap/>
        <w:overflowPunct/>
        <w:topLinePunct w:val="0"/>
        <w:autoSpaceDE/>
        <w:autoSpaceDN/>
        <w:bidi w:val="0"/>
        <w:adjustRightInd/>
        <w:spacing w:line="240" w:lineRule="auto"/>
        <w:textAlignment w:val="auto"/>
        <w:rPr>
          <w:rFonts w:hint="eastAsia" w:ascii="宋体" w:hAnsi="宋体" w:eastAsia="宋体" w:cs="宋体"/>
          <w:iCs/>
          <w:color w:val="auto"/>
          <w:kern w:val="0"/>
          <w:sz w:val="24"/>
          <w:szCs w:val="20"/>
          <w:highlight w:val="none"/>
          <w:lang w:val="en-US" w:eastAsia="zh-CN"/>
        </w:rPr>
      </w:pPr>
      <w:r>
        <w:rPr>
          <w:rFonts w:hint="eastAsia" w:ascii="宋体" w:hAnsi="宋体" w:eastAsia="宋体" w:cs="宋体"/>
          <w:iCs/>
          <w:color w:val="auto"/>
          <w:kern w:val="0"/>
          <w:sz w:val="24"/>
          <w:szCs w:val="20"/>
          <w:highlight w:val="none"/>
          <w:lang w:val="en-US" w:eastAsia="zh-CN"/>
        </w:rPr>
        <w:t>方式：</w:t>
      </w:r>
      <w:r>
        <w:rPr>
          <w:rFonts w:hint="eastAsia" w:ascii="宋体" w:hAnsi="宋体" w:cs="宋体"/>
          <w:iCs/>
          <w:color w:val="auto"/>
          <w:kern w:val="0"/>
          <w:sz w:val="24"/>
          <w:szCs w:val="20"/>
          <w:highlight w:val="none"/>
          <w:lang w:val="en-US" w:eastAsia="zh-CN"/>
        </w:rPr>
        <w:t>携带营业执照复印件及法人身份证明书、授权委托书</w:t>
      </w:r>
      <w:r>
        <w:rPr>
          <w:rFonts w:hint="eastAsia" w:ascii="宋体" w:hAnsi="宋体" w:eastAsia="宋体" w:cs="宋体"/>
          <w:iCs/>
          <w:color w:val="auto"/>
          <w:kern w:val="0"/>
          <w:sz w:val="24"/>
          <w:szCs w:val="20"/>
          <w:highlight w:val="none"/>
          <w:lang w:val="en-US" w:eastAsia="zh-CN"/>
        </w:rPr>
        <w:t>；</w:t>
      </w:r>
    </w:p>
    <w:p>
      <w:pPr>
        <w:pStyle w:val="25"/>
        <w:keepNext w:val="0"/>
        <w:keepLines w:val="0"/>
        <w:pageBreakBefore w:val="0"/>
        <w:widowControl w:val="0"/>
        <w:tabs>
          <w:tab w:val="left" w:pos="1418"/>
        </w:tabs>
        <w:kinsoku/>
        <w:wordWrap/>
        <w:overflowPunct/>
        <w:topLinePunct w:val="0"/>
        <w:autoSpaceDE/>
        <w:autoSpaceDN/>
        <w:bidi w:val="0"/>
        <w:adjustRightInd/>
        <w:spacing w:line="240" w:lineRule="auto"/>
        <w:textAlignment w:val="auto"/>
        <w:rPr>
          <w:rFonts w:hint="eastAsia" w:ascii="宋体" w:hAnsi="宋体" w:eastAsia="宋体" w:cs="宋体"/>
          <w:iCs/>
          <w:color w:val="auto"/>
          <w:kern w:val="0"/>
          <w:sz w:val="24"/>
          <w:szCs w:val="20"/>
          <w:highlight w:val="none"/>
          <w:lang w:eastAsia="zh-CN"/>
        </w:rPr>
      </w:pPr>
      <w:r>
        <w:rPr>
          <w:rFonts w:hint="eastAsia" w:ascii="宋体" w:hAnsi="宋体" w:eastAsia="宋体" w:cs="宋体"/>
          <w:iCs/>
          <w:color w:val="auto"/>
          <w:kern w:val="0"/>
          <w:sz w:val="24"/>
          <w:szCs w:val="20"/>
          <w:highlight w:val="none"/>
        </w:rPr>
        <w:t>售价：</w:t>
      </w:r>
      <w:r>
        <w:rPr>
          <w:rFonts w:hint="eastAsia" w:ascii="宋体" w:hAnsi="宋体" w:eastAsia="宋体" w:cs="宋体"/>
          <w:iCs/>
          <w:color w:val="auto"/>
          <w:kern w:val="0"/>
          <w:sz w:val="24"/>
          <w:szCs w:val="20"/>
          <w:highlight w:val="none"/>
          <w:lang w:val="en-US" w:eastAsia="zh-CN"/>
        </w:rPr>
        <w:t>电子版</w:t>
      </w:r>
      <w:r>
        <w:rPr>
          <w:rFonts w:hint="eastAsia" w:ascii="宋体" w:hAnsi="宋体" w:eastAsia="宋体" w:cs="宋体"/>
          <w:iCs/>
          <w:color w:val="auto"/>
          <w:kern w:val="0"/>
          <w:sz w:val="24"/>
          <w:szCs w:val="20"/>
          <w:highlight w:val="none"/>
        </w:rPr>
        <w:t>￥0.0元</w:t>
      </w:r>
      <w:r>
        <w:rPr>
          <w:rFonts w:hint="eastAsia" w:ascii="宋体" w:hAnsi="宋体" w:eastAsia="宋体" w:cs="宋体"/>
          <w:iCs/>
          <w:color w:val="auto"/>
          <w:kern w:val="0"/>
          <w:sz w:val="24"/>
          <w:szCs w:val="20"/>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303" w:firstLineChars="126"/>
        <w:jc w:val="both"/>
        <w:textAlignment w:val="auto"/>
        <w:rPr>
          <w:rFonts w:hint="eastAsia" w:ascii="宋体" w:hAnsi="宋体" w:eastAsia="宋体" w:cs="宋体"/>
          <w:sz w:val="24"/>
          <w:szCs w:val="24"/>
        </w:rPr>
      </w:pPr>
      <w:r>
        <w:rPr>
          <w:rFonts w:hint="eastAsia" w:ascii="宋体" w:hAnsi="宋体" w:eastAsia="宋体" w:cs="宋体"/>
          <w:b/>
          <w:bCs/>
          <w:sz w:val="24"/>
          <w:szCs w:val="24"/>
        </w:rPr>
        <w:t>四、响应文件提交</w:t>
      </w:r>
    </w:p>
    <w:p>
      <w:pPr>
        <w:keepNext w:val="0"/>
        <w:keepLines w:val="0"/>
        <w:pageBreakBefore w:val="0"/>
        <w:widowControl w:val="0"/>
        <w:kinsoku/>
        <w:wordWrap/>
        <w:overflowPunct/>
        <w:topLinePunct w:val="0"/>
        <w:autoSpaceDE/>
        <w:autoSpaceDN/>
        <w:bidi w:val="0"/>
        <w:adjustRightInd/>
        <w:snapToGrid/>
        <w:spacing w:line="360" w:lineRule="auto"/>
        <w:ind w:firstLine="302" w:firstLineChars="126"/>
        <w:jc w:val="both"/>
        <w:textAlignment w:val="auto"/>
        <w:rPr>
          <w:rFonts w:hint="eastAsia" w:ascii="宋体" w:hAnsi="宋体" w:eastAsia="宋体" w:cs="宋体"/>
          <w:sz w:val="24"/>
          <w:szCs w:val="24"/>
          <w:highlight w:val="none"/>
        </w:rPr>
      </w:pPr>
      <w:r>
        <w:rPr>
          <w:rFonts w:hint="eastAsia" w:ascii="宋体" w:hAnsi="宋体" w:eastAsia="宋体" w:cs="宋体"/>
          <w:sz w:val="24"/>
          <w:szCs w:val="24"/>
        </w:rPr>
        <w:t>截止时</w:t>
      </w:r>
      <w:r>
        <w:rPr>
          <w:rFonts w:hint="eastAsia" w:ascii="宋体" w:hAnsi="宋体" w:eastAsia="宋体" w:cs="宋体"/>
          <w:sz w:val="24"/>
          <w:szCs w:val="24"/>
          <w:highlight w:val="none"/>
        </w:rPr>
        <w:t>间：202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月</w:t>
      </w:r>
      <w:del w:id="36" w:author="徐威" w:date="2025-08-13T11:21:00Z">
        <w:r>
          <w:rPr>
            <w:rFonts w:hint="default" w:ascii="宋体" w:hAnsi="宋体" w:cs="宋体"/>
            <w:sz w:val="24"/>
            <w:szCs w:val="24"/>
            <w:highlight w:val="none"/>
            <w:lang w:val="en-US" w:eastAsia="zh-CN"/>
          </w:rPr>
          <w:delText>18</w:delText>
        </w:r>
      </w:del>
      <w:ins w:id="37" w:author="徐威" w:date="2025-08-13T11:21:00Z">
        <w:r>
          <w:rPr>
            <w:rFonts w:hint="eastAsia" w:ascii="宋体" w:hAnsi="宋体" w:cs="宋体"/>
            <w:sz w:val="24"/>
            <w:szCs w:val="24"/>
            <w:highlight w:val="none"/>
            <w:lang w:val="en-US" w:eastAsia="zh-CN"/>
          </w:rPr>
          <w:t>2</w:t>
        </w:r>
      </w:ins>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日10点00分</w:t>
      </w:r>
      <w:r>
        <w:rPr>
          <w:rFonts w:hint="eastAsia" w:ascii="宋体" w:hAnsi="宋体" w:cs="宋体"/>
          <w:sz w:val="24"/>
          <w:szCs w:val="24"/>
          <w:highlight w:val="none"/>
          <w:lang w:eastAsia="zh-CN"/>
        </w:rPr>
        <w:t>至</w:t>
      </w:r>
      <w:r>
        <w:rPr>
          <w:rFonts w:hint="eastAsia" w:ascii="宋体" w:hAnsi="宋体" w:cs="宋体"/>
          <w:sz w:val="24"/>
          <w:szCs w:val="24"/>
          <w:highlight w:val="none"/>
          <w:lang w:val="en-US" w:eastAsia="zh-CN"/>
        </w:rPr>
        <w:t>10点30分</w:t>
      </w:r>
      <w:r>
        <w:rPr>
          <w:rFonts w:hint="eastAsia" w:ascii="宋体" w:hAnsi="宋体" w:eastAsia="宋体" w:cs="宋体"/>
          <w:sz w:val="24"/>
          <w:szCs w:val="24"/>
          <w:highlight w:val="none"/>
        </w:rPr>
        <w:t>（北京时间）</w:t>
      </w:r>
    </w:p>
    <w:p>
      <w:pPr>
        <w:keepNext w:val="0"/>
        <w:keepLines w:val="0"/>
        <w:pageBreakBefore w:val="0"/>
        <w:widowControl w:val="0"/>
        <w:kinsoku/>
        <w:wordWrap/>
        <w:overflowPunct/>
        <w:topLinePunct w:val="0"/>
        <w:autoSpaceDE/>
        <w:autoSpaceDN/>
        <w:bidi w:val="0"/>
        <w:adjustRightInd/>
        <w:snapToGrid/>
        <w:spacing w:line="360" w:lineRule="auto"/>
        <w:ind w:firstLine="302" w:firstLineChars="126"/>
        <w:jc w:val="both"/>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地点：</w:t>
      </w:r>
      <w:r>
        <w:rPr>
          <w:rFonts w:hint="eastAsia" w:ascii="宋体" w:hAnsi="宋体" w:cs="宋体"/>
          <w:sz w:val="24"/>
          <w:szCs w:val="24"/>
          <w:highlight w:val="none"/>
          <w:lang w:val="en-US" w:eastAsia="zh-CN"/>
        </w:rPr>
        <w:t>云南省通信管理局1302室</w:t>
      </w:r>
      <w:r>
        <w:rPr>
          <w:rFonts w:hint="eastAsia" w:ascii="宋体" w:hAnsi="宋体" w:eastAsia="宋体" w:cs="宋体"/>
          <w:iCs/>
          <w:color w:val="auto"/>
          <w:kern w:val="0"/>
          <w:sz w:val="24"/>
          <w:szCs w:val="20"/>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303" w:firstLineChars="126"/>
        <w:jc w:val="both"/>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五、开启</w:t>
      </w:r>
    </w:p>
    <w:p>
      <w:pPr>
        <w:keepNext w:val="0"/>
        <w:keepLines w:val="0"/>
        <w:pageBreakBefore w:val="0"/>
        <w:widowControl w:val="0"/>
        <w:kinsoku/>
        <w:wordWrap/>
        <w:overflowPunct/>
        <w:topLinePunct w:val="0"/>
        <w:autoSpaceDE/>
        <w:autoSpaceDN/>
        <w:bidi w:val="0"/>
        <w:adjustRightInd/>
        <w:snapToGrid/>
        <w:spacing w:line="360" w:lineRule="auto"/>
        <w:ind w:firstLine="302" w:firstLineChars="126"/>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时间：202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月</w:t>
      </w:r>
      <w:del w:id="38" w:author="徐威" w:date="2025-08-13T11:21:05Z">
        <w:r>
          <w:rPr>
            <w:rFonts w:hint="default" w:ascii="宋体" w:hAnsi="宋体" w:cs="宋体"/>
            <w:sz w:val="24"/>
            <w:szCs w:val="24"/>
            <w:highlight w:val="none"/>
            <w:lang w:val="en-US" w:eastAsia="zh-CN"/>
          </w:rPr>
          <w:delText>18</w:delText>
        </w:r>
      </w:del>
      <w:ins w:id="39" w:author="徐威" w:date="2025-08-13T11:21:05Z">
        <w:r>
          <w:rPr>
            <w:rFonts w:hint="eastAsia" w:ascii="宋体" w:hAnsi="宋体" w:cs="宋体"/>
            <w:sz w:val="24"/>
            <w:szCs w:val="24"/>
            <w:highlight w:val="none"/>
            <w:lang w:val="en-US" w:eastAsia="zh-CN"/>
          </w:rPr>
          <w:t>2</w:t>
        </w:r>
      </w:ins>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日10点</w:t>
      </w:r>
      <w:r>
        <w:rPr>
          <w:rFonts w:hint="eastAsia" w:ascii="宋体" w:hAnsi="宋体" w:cs="宋体"/>
          <w:sz w:val="24"/>
          <w:szCs w:val="24"/>
          <w:highlight w:val="none"/>
          <w:lang w:val="en-US" w:eastAsia="zh-CN"/>
        </w:rPr>
        <w:t>30</w:t>
      </w:r>
      <w:r>
        <w:rPr>
          <w:rFonts w:hint="eastAsia" w:ascii="宋体" w:hAnsi="宋体" w:eastAsia="宋体" w:cs="宋体"/>
          <w:sz w:val="24"/>
          <w:szCs w:val="24"/>
          <w:highlight w:val="none"/>
        </w:rPr>
        <w:t>分（北京时间）</w:t>
      </w:r>
    </w:p>
    <w:p>
      <w:pPr>
        <w:keepNext w:val="0"/>
        <w:keepLines w:val="0"/>
        <w:pageBreakBefore w:val="0"/>
        <w:widowControl w:val="0"/>
        <w:kinsoku/>
        <w:wordWrap/>
        <w:overflowPunct/>
        <w:topLinePunct w:val="0"/>
        <w:autoSpaceDE/>
        <w:autoSpaceDN/>
        <w:bidi w:val="0"/>
        <w:adjustRightInd/>
        <w:snapToGrid/>
        <w:spacing w:line="360" w:lineRule="auto"/>
        <w:ind w:firstLine="302" w:firstLineChars="126"/>
        <w:jc w:val="both"/>
        <w:textAlignment w:val="auto"/>
        <w:rPr>
          <w:rFonts w:hint="eastAsia" w:ascii="宋体" w:hAnsi="宋体" w:eastAsia="宋体" w:cs="宋体"/>
          <w:iCs/>
          <w:color w:val="auto"/>
          <w:kern w:val="0"/>
          <w:sz w:val="24"/>
          <w:szCs w:val="20"/>
          <w:highlight w:val="none"/>
          <w:lang w:eastAsia="zh-CN"/>
        </w:rPr>
      </w:pPr>
      <w:r>
        <w:rPr>
          <w:rFonts w:hint="eastAsia" w:ascii="宋体" w:hAnsi="宋体" w:eastAsia="宋体" w:cs="宋体"/>
          <w:sz w:val="24"/>
          <w:szCs w:val="24"/>
          <w:highlight w:val="none"/>
        </w:rPr>
        <w:t>地点：</w:t>
      </w:r>
      <w:r>
        <w:rPr>
          <w:rFonts w:hint="eastAsia" w:ascii="宋体" w:hAnsi="宋体" w:cs="宋体"/>
          <w:sz w:val="24"/>
          <w:szCs w:val="24"/>
          <w:highlight w:val="none"/>
          <w:lang w:val="en-US" w:eastAsia="zh-CN"/>
        </w:rPr>
        <w:t>云南省通信管理局1302室</w:t>
      </w:r>
      <w:r>
        <w:rPr>
          <w:rFonts w:hint="eastAsia" w:ascii="宋体" w:hAnsi="宋体" w:eastAsia="宋体" w:cs="宋体"/>
          <w:iCs/>
          <w:color w:val="auto"/>
          <w:kern w:val="0"/>
          <w:sz w:val="24"/>
          <w:szCs w:val="20"/>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303" w:firstLineChars="126"/>
        <w:jc w:val="both"/>
        <w:textAlignment w:val="auto"/>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六、公告期限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eastAsia" w:ascii="宋体" w:hAnsi="宋体" w:cs="宋体"/>
          <w:iCs/>
          <w:color w:val="auto"/>
          <w:kern w:val="0"/>
          <w:sz w:val="24"/>
          <w:szCs w:val="20"/>
          <w:highlight w:val="none"/>
          <w:lang w:val="en-US" w:eastAsia="zh-CN"/>
        </w:rPr>
      </w:pPr>
      <w:r>
        <w:rPr>
          <w:rFonts w:hint="eastAsia" w:ascii="宋体" w:hAnsi="宋体" w:cs="宋体"/>
          <w:iCs/>
          <w:color w:val="auto"/>
          <w:kern w:val="0"/>
          <w:sz w:val="24"/>
          <w:szCs w:val="20"/>
          <w:highlight w:val="none"/>
          <w:lang w:val="en-US" w:eastAsia="zh-CN"/>
        </w:rPr>
        <w:t>自本公告发布之日起3个工作日</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303" w:firstLineChars="126"/>
        <w:jc w:val="both"/>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其他补充事宜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宋体" w:hAnsi="宋体" w:cs="宋体"/>
          <w:iCs/>
          <w:color w:val="auto"/>
          <w:kern w:val="0"/>
          <w:sz w:val="24"/>
          <w:szCs w:val="20"/>
          <w:highlight w:val="none"/>
          <w:lang w:val="en-US" w:eastAsia="zh-CN"/>
        </w:rPr>
      </w:pPr>
      <w:r>
        <w:rPr>
          <w:rFonts w:hint="eastAsia" w:ascii="宋体" w:hAnsi="宋体" w:cs="宋体"/>
          <w:iCs/>
          <w:color w:val="auto"/>
          <w:kern w:val="0"/>
          <w:sz w:val="24"/>
          <w:szCs w:val="20"/>
          <w:highlight w:val="none"/>
          <w:lang w:val="en-US" w:eastAsia="zh-CN"/>
        </w:rPr>
        <w:t>无</w:t>
      </w:r>
    </w:p>
    <w:p>
      <w:pPr>
        <w:keepNext w:val="0"/>
        <w:keepLines w:val="0"/>
        <w:pageBreakBefore w:val="0"/>
        <w:widowControl w:val="0"/>
        <w:kinsoku/>
        <w:wordWrap/>
        <w:overflowPunct/>
        <w:topLinePunct w:val="0"/>
        <w:autoSpaceDE/>
        <w:autoSpaceDN/>
        <w:bidi w:val="0"/>
        <w:adjustRightInd/>
        <w:snapToGrid/>
        <w:spacing w:line="360" w:lineRule="auto"/>
        <w:ind w:firstLine="303" w:firstLineChars="126"/>
        <w:jc w:val="both"/>
        <w:textAlignment w:val="auto"/>
        <w:rPr>
          <w:rFonts w:hint="eastAsia" w:ascii="宋体" w:hAnsi="宋体" w:eastAsia="宋体" w:cs="宋体"/>
          <w:sz w:val="24"/>
          <w:szCs w:val="24"/>
        </w:rPr>
      </w:pPr>
      <w:r>
        <w:rPr>
          <w:rFonts w:hint="eastAsia" w:ascii="宋体" w:hAnsi="宋体" w:cs="宋体"/>
          <w:b/>
          <w:bCs/>
          <w:sz w:val="24"/>
          <w:szCs w:val="24"/>
          <w:lang w:val="en-US" w:eastAsia="zh-CN"/>
        </w:rPr>
        <w:t>八</w:t>
      </w:r>
      <w:r>
        <w:rPr>
          <w:rFonts w:hint="eastAsia" w:ascii="宋体" w:hAnsi="宋体" w:eastAsia="宋体" w:cs="宋体"/>
          <w:b/>
          <w:bCs/>
          <w:sz w:val="24"/>
          <w:szCs w:val="24"/>
        </w:rPr>
        <w:t>、</w:t>
      </w:r>
      <w:r>
        <w:rPr>
          <w:rFonts w:hint="eastAsia" w:ascii="宋体" w:hAnsi="宋体" w:cs="宋体"/>
          <w:b/>
          <w:bCs/>
          <w:sz w:val="24"/>
          <w:szCs w:val="24"/>
          <w:lang w:val="en-US" w:eastAsia="zh-CN"/>
        </w:rPr>
        <w:t>凡对本次采购提出询问，请按以下方式</w:t>
      </w:r>
      <w:r>
        <w:rPr>
          <w:rFonts w:hint="eastAsia" w:ascii="宋体" w:hAnsi="宋体" w:eastAsia="宋体" w:cs="宋体"/>
          <w:b/>
          <w:bCs/>
          <w:sz w:val="24"/>
          <w:szCs w:val="24"/>
        </w:rPr>
        <w:t>联系。</w:t>
      </w:r>
    </w:p>
    <w:p>
      <w:pPr>
        <w:keepNext w:val="0"/>
        <w:keepLines w:val="0"/>
        <w:pageBreakBefore w:val="0"/>
        <w:widowControl w:val="0"/>
        <w:kinsoku/>
        <w:wordWrap/>
        <w:overflowPunct/>
        <w:topLinePunct w:val="0"/>
        <w:autoSpaceDE/>
        <w:autoSpaceDN/>
        <w:bidi w:val="0"/>
        <w:adjustRightInd/>
        <w:snapToGrid/>
        <w:spacing w:line="360" w:lineRule="auto"/>
        <w:ind w:firstLine="302" w:firstLineChars="126"/>
        <w:jc w:val="both"/>
        <w:textAlignment w:val="auto"/>
        <w:rPr>
          <w:rFonts w:hint="eastAsia" w:ascii="宋体" w:hAnsi="宋体" w:eastAsia="宋体" w:cs="宋体"/>
          <w:sz w:val="24"/>
          <w:szCs w:val="24"/>
        </w:rPr>
      </w:pPr>
      <w:r>
        <w:rPr>
          <w:rFonts w:hint="eastAsia" w:ascii="宋体" w:hAnsi="宋体" w:eastAsia="宋体" w:cs="宋体"/>
          <w:sz w:val="24"/>
          <w:szCs w:val="24"/>
        </w:rPr>
        <w:t>1.采购人信息</w:t>
      </w:r>
    </w:p>
    <w:p>
      <w:pPr>
        <w:keepNext w:val="0"/>
        <w:keepLines w:val="0"/>
        <w:pageBreakBefore w:val="0"/>
        <w:widowControl w:val="0"/>
        <w:kinsoku/>
        <w:wordWrap/>
        <w:overflowPunct/>
        <w:topLinePunct w:val="0"/>
        <w:autoSpaceDE/>
        <w:autoSpaceDN/>
        <w:bidi w:val="0"/>
        <w:adjustRightInd/>
        <w:snapToGrid/>
        <w:spacing w:line="360" w:lineRule="auto"/>
        <w:ind w:firstLine="302" w:firstLineChars="126"/>
        <w:jc w:val="both"/>
        <w:textAlignment w:val="auto"/>
        <w:rPr>
          <w:rFonts w:hint="eastAsia" w:ascii="宋体" w:hAnsi="宋体" w:eastAsia="宋体" w:cs="宋体"/>
          <w:sz w:val="24"/>
          <w:szCs w:val="24"/>
        </w:rPr>
      </w:pPr>
      <w:r>
        <w:rPr>
          <w:rFonts w:hint="eastAsia" w:ascii="宋体" w:hAnsi="宋体" w:eastAsia="宋体" w:cs="宋体"/>
          <w:sz w:val="24"/>
          <w:szCs w:val="24"/>
        </w:rPr>
        <w:t>名 称：云南省通信管理局　　　　　</w:t>
      </w:r>
    </w:p>
    <w:p>
      <w:pPr>
        <w:keepNext w:val="0"/>
        <w:keepLines w:val="0"/>
        <w:pageBreakBefore w:val="0"/>
        <w:widowControl w:val="0"/>
        <w:kinsoku/>
        <w:wordWrap/>
        <w:overflowPunct/>
        <w:topLinePunct w:val="0"/>
        <w:autoSpaceDE/>
        <w:autoSpaceDN/>
        <w:bidi w:val="0"/>
        <w:adjustRightInd/>
        <w:snapToGrid/>
        <w:spacing w:line="360" w:lineRule="auto"/>
        <w:ind w:firstLine="302" w:firstLineChars="126"/>
        <w:jc w:val="both"/>
        <w:textAlignment w:val="auto"/>
        <w:rPr>
          <w:rFonts w:hint="eastAsia" w:ascii="宋体" w:hAnsi="宋体" w:eastAsia="宋体" w:cs="宋体"/>
          <w:sz w:val="24"/>
          <w:szCs w:val="24"/>
        </w:rPr>
      </w:pPr>
      <w:r>
        <w:rPr>
          <w:rFonts w:hint="eastAsia" w:ascii="宋体" w:hAnsi="宋体" w:eastAsia="宋体" w:cs="宋体"/>
          <w:sz w:val="24"/>
          <w:szCs w:val="24"/>
        </w:rPr>
        <w:t>地</w:t>
      </w:r>
      <w:r>
        <w:rPr>
          <w:rFonts w:hint="eastAsia" w:ascii="宋体" w:hAnsi="宋体" w:cs="宋体"/>
          <w:sz w:val="24"/>
          <w:szCs w:val="24"/>
          <w:lang w:val="en-US" w:eastAsia="zh-CN"/>
        </w:rPr>
        <w:t xml:space="preserve"> </w:t>
      </w:r>
      <w:r>
        <w:rPr>
          <w:rFonts w:hint="eastAsia" w:ascii="宋体" w:hAnsi="宋体" w:eastAsia="宋体" w:cs="宋体"/>
          <w:sz w:val="24"/>
          <w:szCs w:val="24"/>
        </w:rPr>
        <w:t>址：云南省昆明市北京路136号　　　　　　　　</w:t>
      </w:r>
    </w:p>
    <w:p>
      <w:pPr>
        <w:keepNext w:val="0"/>
        <w:keepLines w:val="0"/>
        <w:pageBreakBefore w:val="0"/>
        <w:widowControl w:val="0"/>
        <w:kinsoku/>
        <w:wordWrap/>
        <w:overflowPunct/>
        <w:topLinePunct w:val="0"/>
        <w:autoSpaceDE/>
        <w:autoSpaceDN/>
        <w:bidi w:val="0"/>
        <w:adjustRightInd/>
        <w:snapToGrid/>
        <w:spacing w:line="360" w:lineRule="auto"/>
        <w:ind w:firstLine="302" w:firstLineChars="126"/>
        <w:jc w:val="both"/>
        <w:textAlignment w:val="auto"/>
        <w:rPr>
          <w:rFonts w:hint="eastAsia" w:ascii="宋体" w:hAnsi="宋体" w:eastAsia="宋体" w:cs="宋体"/>
          <w:sz w:val="24"/>
          <w:szCs w:val="24"/>
        </w:rPr>
      </w:pPr>
      <w:r>
        <w:rPr>
          <w:rFonts w:hint="eastAsia" w:ascii="宋体" w:hAnsi="宋体" w:eastAsia="宋体" w:cs="宋体"/>
          <w:sz w:val="24"/>
          <w:szCs w:val="24"/>
        </w:rPr>
        <w:t>联系方式：</w:t>
      </w:r>
      <w:r>
        <w:rPr>
          <w:rFonts w:hint="eastAsia" w:ascii="宋体" w:hAnsi="宋体" w:eastAsia="宋体" w:cs="宋体"/>
          <w:sz w:val="24"/>
          <w:szCs w:val="24"/>
          <w:lang w:val="en-US" w:eastAsia="zh-CN"/>
        </w:rPr>
        <w:t>徐</w:t>
      </w:r>
      <w:r>
        <w:rPr>
          <w:rFonts w:hint="eastAsia" w:ascii="宋体" w:hAnsi="宋体" w:eastAsia="宋体" w:cs="宋体"/>
          <w:sz w:val="24"/>
          <w:szCs w:val="24"/>
        </w:rPr>
        <w:t>老师0871－</w:t>
      </w:r>
      <w:r>
        <w:rPr>
          <w:rFonts w:hint="eastAsia" w:ascii="宋体" w:hAnsi="宋体" w:eastAsia="宋体" w:cs="宋体"/>
          <w:sz w:val="24"/>
          <w:szCs w:val="24"/>
          <w:lang w:val="en-US" w:eastAsia="zh-CN"/>
        </w:rPr>
        <w:t>63554772</w:t>
      </w:r>
      <w:r>
        <w:rPr>
          <w:rFonts w:hint="eastAsia" w:ascii="宋体" w:hAnsi="宋体" w:eastAsia="宋体" w:cs="宋体"/>
          <w:sz w:val="24"/>
          <w:szCs w:val="24"/>
        </w:rPr>
        <w:t>　　　　　　</w:t>
      </w:r>
    </w:p>
    <w:p>
      <w:pPr>
        <w:rPr>
          <w:rFonts w:ascii="宋体" w:hAnsi="宋体" w:eastAsia="宋体" w:cs="宋体"/>
          <w:spacing w:val="2"/>
          <w:sz w:val="36"/>
          <w:szCs w:val="36"/>
          <w:lang w:eastAsia="zh-CN"/>
        </w:rPr>
      </w:pPr>
      <w:r>
        <w:rPr>
          <w:rFonts w:ascii="宋体" w:hAnsi="宋体" w:eastAsia="宋体" w:cs="宋体"/>
          <w:spacing w:val="2"/>
          <w:sz w:val="36"/>
          <w:szCs w:val="36"/>
          <w:lang w:eastAsia="zh-CN"/>
        </w:rPr>
        <w:br w:type="page"/>
      </w:r>
    </w:p>
    <w:p>
      <w:pPr>
        <w:rPr>
          <w:rFonts w:hint="eastAsia" w:ascii="宋体" w:hAnsi="宋体" w:eastAsia="宋体" w:cs="宋体"/>
        </w:rPr>
      </w:pPr>
    </w:p>
    <w:bookmarkEnd w:id="2"/>
    <w:bookmarkEnd w:id="3"/>
    <w:bookmarkEnd w:id="4"/>
    <w:bookmarkEnd w:id="5"/>
    <w:bookmarkEnd w:id="6"/>
    <w:bookmarkEnd w:id="7"/>
    <w:bookmarkEnd w:id="8"/>
    <w:bookmarkEnd w:id="9"/>
    <w:bookmarkEnd w:id="10"/>
    <w:bookmarkEnd w:id="11"/>
    <w:bookmarkEnd w:id="12"/>
    <w:bookmarkEnd w:id="13"/>
    <w:p>
      <w:pPr>
        <w:pStyle w:val="2"/>
        <w:numPr>
          <w:ilvl w:val="0"/>
          <w:numId w:val="0"/>
        </w:numPr>
        <w:spacing w:before="0" w:after="0" w:line="480" w:lineRule="exact"/>
        <w:ind w:left="432" w:hanging="432"/>
        <w:rPr>
          <w:rFonts w:hint="eastAsia" w:ascii="宋体" w:hAnsi="宋体" w:eastAsia="宋体" w:cs="宋体"/>
          <w:sz w:val="32"/>
          <w:szCs w:val="32"/>
        </w:rPr>
      </w:pPr>
      <w:bookmarkStart w:id="14" w:name="_Toc13838"/>
      <w:r>
        <w:rPr>
          <w:rFonts w:hint="eastAsia" w:ascii="宋体" w:hAnsi="宋体" w:eastAsia="宋体" w:cs="宋体"/>
        </w:rPr>
        <w:t xml:space="preserve">第二章  </w:t>
      </w:r>
      <w:r>
        <w:rPr>
          <w:rFonts w:hint="eastAsia" w:hAnsi="宋体" w:cs="宋体"/>
          <w:lang w:val="en-US" w:eastAsia="zh-CN"/>
        </w:rPr>
        <w:t>采购</w:t>
      </w:r>
      <w:r>
        <w:rPr>
          <w:rFonts w:hint="eastAsia" w:ascii="宋体" w:hAnsi="宋体" w:eastAsia="宋体" w:cs="宋体"/>
        </w:rPr>
        <w:t>供应商</w:t>
      </w:r>
      <w:bookmarkStart w:id="15" w:name="_Toc380479086"/>
      <w:r>
        <w:rPr>
          <w:rFonts w:hint="eastAsia" w:ascii="宋体" w:hAnsi="宋体" w:eastAsia="宋体" w:cs="宋体"/>
        </w:rPr>
        <w:t>须知</w:t>
      </w:r>
      <w:bookmarkEnd w:id="14"/>
    </w:p>
    <w:p>
      <w:pPr>
        <w:rPr>
          <w:rFonts w:hint="eastAsia" w:ascii="宋体" w:hAnsi="宋体" w:eastAsia="宋体" w:cs="宋体"/>
        </w:rPr>
      </w:pPr>
    </w:p>
    <w:p>
      <w:pPr>
        <w:pStyle w:val="3"/>
        <w:bidi w:val="0"/>
        <w:rPr>
          <w:rFonts w:hint="eastAsia"/>
        </w:rPr>
      </w:pPr>
      <w:r>
        <w:rPr>
          <w:rFonts w:hint="eastAsia"/>
          <w:lang w:val="en-US" w:eastAsia="zh-CN"/>
        </w:rPr>
        <w:t>采购</w:t>
      </w:r>
      <w:r>
        <w:rPr>
          <w:rFonts w:hint="eastAsia"/>
        </w:rPr>
        <w:t>供应商须知前附表</w:t>
      </w:r>
      <w:bookmarkEnd w:id="15"/>
    </w:p>
    <w:p>
      <w:pPr>
        <w:snapToGrid w:val="0"/>
        <w:ind w:firstLine="360" w:firstLineChars="150"/>
        <w:rPr>
          <w:rFonts w:hint="eastAsia" w:ascii="宋体" w:hAnsi="宋体" w:eastAsia="宋体" w:cs="宋体"/>
          <w:sz w:val="24"/>
          <w:szCs w:val="24"/>
        </w:rPr>
      </w:pPr>
      <w:r>
        <w:rPr>
          <w:rFonts w:hint="eastAsia" w:ascii="宋体" w:hAnsi="宋体" w:eastAsia="宋体" w:cs="宋体"/>
          <w:sz w:val="24"/>
          <w:szCs w:val="24"/>
        </w:rPr>
        <w:t xml:space="preserve"> </w:t>
      </w:r>
    </w:p>
    <w:p>
      <w:pPr>
        <w:snapToGrid w:val="0"/>
        <w:ind w:firstLine="360" w:firstLineChars="150"/>
        <w:rPr>
          <w:rFonts w:hint="eastAsia" w:ascii="宋体" w:hAnsi="宋体" w:eastAsia="宋体" w:cs="宋体"/>
          <w:sz w:val="24"/>
          <w:szCs w:val="24"/>
        </w:rPr>
      </w:pPr>
      <w:r>
        <w:rPr>
          <w:rFonts w:hint="eastAsia" w:ascii="宋体" w:hAnsi="宋体" w:eastAsia="宋体" w:cs="宋体"/>
          <w:sz w:val="24"/>
          <w:szCs w:val="24"/>
        </w:rPr>
        <w:t>本表是关于要采购服务的具体资料，是对</w:t>
      </w:r>
      <w:r>
        <w:rPr>
          <w:rFonts w:hint="eastAsia" w:ascii="宋体" w:hAnsi="宋体" w:eastAsia="宋体" w:cs="宋体"/>
          <w:sz w:val="24"/>
          <w:szCs w:val="24"/>
          <w:lang w:eastAsia="zh-CN"/>
        </w:rPr>
        <w:t>谈判</w:t>
      </w:r>
      <w:r>
        <w:rPr>
          <w:rFonts w:hint="eastAsia" w:ascii="宋体" w:hAnsi="宋体" w:eastAsia="宋体" w:cs="宋体"/>
          <w:sz w:val="24"/>
          <w:szCs w:val="24"/>
        </w:rPr>
        <w:t>供应商须知的具体补充和修改，如有矛盾，应以本表为准。</w:t>
      </w:r>
    </w:p>
    <w:tbl>
      <w:tblPr>
        <w:tblStyle w:val="19"/>
        <w:tblW w:w="9214" w:type="dxa"/>
        <w:tblInd w:w="2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18"/>
        <w:gridCol w:w="77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18" w:type="dxa"/>
            <w:noWrap w:val="0"/>
            <w:vAlign w:val="center"/>
          </w:tcPr>
          <w:p>
            <w:pPr>
              <w:spacing w:line="480" w:lineRule="exact"/>
              <w:ind w:left="1081" w:leftChars="-13" w:hanging="1108"/>
              <w:jc w:val="center"/>
              <w:rPr>
                <w:rFonts w:hint="eastAsia" w:ascii="宋体" w:hAnsi="宋体" w:eastAsia="宋体" w:cs="宋体"/>
                <w:sz w:val="24"/>
                <w:szCs w:val="24"/>
              </w:rPr>
            </w:pPr>
            <w:r>
              <w:rPr>
                <w:rFonts w:hint="eastAsia" w:ascii="宋体" w:hAnsi="宋体" w:eastAsia="宋体" w:cs="宋体"/>
                <w:sz w:val="24"/>
                <w:szCs w:val="24"/>
              </w:rPr>
              <w:t>条款号</w:t>
            </w:r>
          </w:p>
        </w:tc>
        <w:tc>
          <w:tcPr>
            <w:tcW w:w="7796" w:type="dxa"/>
            <w:noWrap w:val="0"/>
            <w:vAlign w:val="center"/>
          </w:tcPr>
          <w:p>
            <w:pPr>
              <w:spacing w:line="480" w:lineRule="exact"/>
              <w:ind w:left="1080" w:hanging="1080"/>
              <w:jc w:val="center"/>
              <w:rPr>
                <w:rFonts w:hint="eastAsia" w:ascii="宋体" w:hAnsi="宋体" w:eastAsia="宋体" w:cs="宋体"/>
                <w:sz w:val="24"/>
                <w:szCs w:val="24"/>
              </w:rPr>
            </w:pPr>
            <w:r>
              <w:rPr>
                <w:rFonts w:hint="eastAsia" w:ascii="宋体" w:hAnsi="宋体" w:eastAsia="宋体" w:cs="宋体"/>
                <w:sz w:val="24"/>
                <w:szCs w:val="24"/>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trPr>
        <w:tc>
          <w:tcPr>
            <w:tcW w:w="1418" w:type="dxa"/>
            <w:noWrap w:val="0"/>
            <w:vAlign w:val="center"/>
          </w:tcPr>
          <w:p>
            <w:pPr>
              <w:spacing w:line="480" w:lineRule="exact"/>
              <w:ind w:left="1080" w:leftChars="257" w:hanging="540"/>
              <w:rPr>
                <w:rFonts w:hint="eastAsia" w:ascii="宋体" w:hAnsi="宋体" w:eastAsia="宋体" w:cs="宋体"/>
                <w:sz w:val="24"/>
                <w:szCs w:val="24"/>
              </w:rPr>
            </w:pPr>
            <w:r>
              <w:rPr>
                <w:rFonts w:hint="eastAsia" w:ascii="宋体" w:hAnsi="宋体" w:eastAsia="宋体" w:cs="宋体"/>
                <w:sz w:val="24"/>
                <w:szCs w:val="24"/>
              </w:rPr>
              <w:t>1.1</w:t>
            </w:r>
          </w:p>
        </w:tc>
        <w:tc>
          <w:tcPr>
            <w:tcW w:w="7796" w:type="dxa"/>
            <w:noWrap w:val="0"/>
            <w:vAlign w:val="center"/>
          </w:tcPr>
          <w:p>
            <w:pPr>
              <w:spacing w:line="240" w:lineRule="atLeast"/>
              <w:rPr>
                <w:rFonts w:hint="eastAsia" w:ascii="宋体" w:hAnsi="宋体" w:eastAsia="宋体" w:cs="宋体"/>
                <w:sz w:val="24"/>
                <w:u w:val="single"/>
              </w:rPr>
            </w:pPr>
            <w:r>
              <w:rPr>
                <w:rFonts w:hint="eastAsia" w:ascii="宋体" w:hAnsi="宋体" w:eastAsia="宋体" w:cs="宋体"/>
                <w:sz w:val="24"/>
              </w:rPr>
              <w:t>采购人：</w:t>
            </w:r>
            <w:r>
              <w:rPr>
                <w:rFonts w:hint="eastAsia" w:ascii="宋体" w:hAnsi="宋体" w:eastAsia="宋体" w:cs="宋体"/>
                <w:sz w:val="24"/>
                <w:u w:val="single"/>
              </w:rPr>
              <w:t>　    云南省通信管理局    　</w:t>
            </w:r>
          </w:p>
          <w:p>
            <w:pPr>
              <w:spacing w:line="240" w:lineRule="atLeast"/>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single"/>
              </w:rPr>
              <w:t>　昆明市官渡区北京路136号　</w:t>
            </w:r>
          </w:p>
          <w:p>
            <w:pPr>
              <w:spacing w:line="240" w:lineRule="atLeast"/>
              <w:rPr>
                <w:rFonts w:hint="eastAsia" w:ascii="宋体" w:hAnsi="宋体" w:eastAsia="宋体" w:cs="宋体"/>
                <w:sz w:val="24"/>
                <w:szCs w:val="24"/>
              </w:rPr>
            </w:pPr>
            <w:r>
              <w:rPr>
                <w:rFonts w:hint="eastAsia" w:ascii="宋体" w:hAnsi="宋体" w:eastAsia="宋体" w:cs="宋体"/>
                <w:sz w:val="24"/>
              </w:rPr>
              <w:t>电  话：</w:t>
            </w:r>
            <w:r>
              <w:rPr>
                <w:rFonts w:hint="eastAsia" w:ascii="宋体" w:hAnsi="宋体" w:eastAsia="宋体" w:cs="宋体"/>
                <w:sz w:val="24"/>
                <w:u w:val="single"/>
              </w:rPr>
              <w:t>　　  　0871-63554</w:t>
            </w:r>
            <w:r>
              <w:rPr>
                <w:rFonts w:hint="eastAsia" w:ascii="宋体" w:hAnsi="宋体" w:eastAsia="宋体" w:cs="宋体"/>
                <w:sz w:val="24"/>
                <w:u w:val="single"/>
                <w:lang w:val="en-US" w:eastAsia="zh-CN"/>
              </w:rPr>
              <w:t>772</w:t>
            </w:r>
            <w:r>
              <w:rPr>
                <w:rFonts w:hint="eastAsia" w:ascii="宋体" w:hAnsi="宋体" w:eastAsia="宋体" w:cs="宋体"/>
                <w:sz w:val="24"/>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418" w:type="dxa"/>
            <w:noWrap w:val="0"/>
            <w:vAlign w:val="center"/>
          </w:tcPr>
          <w:p>
            <w:pPr>
              <w:spacing w:line="480" w:lineRule="exact"/>
              <w:ind w:left="1080" w:leftChars="257" w:hanging="540"/>
              <w:rPr>
                <w:rFonts w:hint="eastAsia" w:ascii="宋体" w:hAnsi="宋体" w:eastAsia="宋体" w:cs="宋体"/>
                <w:sz w:val="24"/>
                <w:szCs w:val="24"/>
              </w:rPr>
            </w:pPr>
            <w:r>
              <w:rPr>
                <w:rFonts w:hint="eastAsia" w:ascii="宋体" w:hAnsi="宋体" w:eastAsia="宋体" w:cs="宋体"/>
                <w:sz w:val="24"/>
                <w:szCs w:val="24"/>
              </w:rPr>
              <w:t>2.1（4）</w:t>
            </w:r>
          </w:p>
        </w:tc>
        <w:tc>
          <w:tcPr>
            <w:tcW w:w="7796" w:type="dxa"/>
            <w:noWrap w:val="0"/>
            <w:vAlign w:val="center"/>
          </w:tcPr>
          <w:p>
            <w:pPr>
              <w:spacing w:line="480" w:lineRule="exact"/>
              <w:rPr>
                <w:rFonts w:hint="eastAsia" w:ascii="宋体" w:hAnsi="宋体" w:eastAsia="宋体" w:cs="宋体"/>
                <w:sz w:val="24"/>
                <w:szCs w:val="24"/>
                <w:lang w:eastAsia="zh-CN"/>
              </w:rPr>
            </w:pPr>
            <w:r>
              <w:rPr>
                <w:rFonts w:hint="eastAsia" w:ascii="宋体" w:hAnsi="宋体" w:eastAsia="宋体" w:cs="宋体"/>
                <w:sz w:val="24"/>
                <w:szCs w:val="24"/>
              </w:rPr>
              <w:t>合格供应商资格条件其他要求：详见第一章</w:t>
            </w:r>
            <w:r>
              <w:rPr>
                <w:rFonts w:hint="eastAsia" w:ascii="宋体" w:hAnsi="宋体" w:cs="宋体"/>
                <w:sz w:val="24"/>
                <w:szCs w:val="24"/>
                <w:lang w:eastAsia="zh-CN"/>
              </w:rPr>
              <w:t>项目情况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418" w:type="dxa"/>
            <w:noWrap w:val="0"/>
            <w:vAlign w:val="center"/>
          </w:tcPr>
          <w:p>
            <w:pPr>
              <w:spacing w:line="480" w:lineRule="exact"/>
              <w:ind w:left="1080" w:leftChars="257" w:hanging="540"/>
              <w:rPr>
                <w:rFonts w:hint="eastAsia" w:ascii="宋体" w:hAnsi="宋体" w:eastAsia="宋体" w:cs="宋体"/>
                <w:sz w:val="24"/>
                <w:szCs w:val="24"/>
              </w:rPr>
            </w:pPr>
            <w:r>
              <w:rPr>
                <w:rFonts w:hint="eastAsia" w:ascii="宋体" w:hAnsi="宋体" w:eastAsia="宋体" w:cs="宋体"/>
                <w:sz w:val="24"/>
                <w:szCs w:val="24"/>
              </w:rPr>
              <w:t>2.1（5）</w:t>
            </w:r>
          </w:p>
        </w:tc>
        <w:tc>
          <w:tcPr>
            <w:tcW w:w="7796" w:type="dxa"/>
            <w:noWrap w:val="0"/>
            <w:vAlign w:val="center"/>
          </w:tcPr>
          <w:p>
            <w:pPr>
              <w:spacing w:line="480" w:lineRule="exact"/>
              <w:rPr>
                <w:rFonts w:hint="eastAsia" w:ascii="宋体" w:hAnsi="宋体" w:eastAsia="宋体" w:cs="宋体"/>
                <w:sz w:val="24"/>
                <w:szCs w:val="24"/>
                <w:u w:val="single"/>
              </w:rPr>
            </w:pPr>
            <w:r>
              <w:rPr>
                <w:rFonts w:hint="eastAsia" w:ascii="宋体" w:hAnsi="宋体" w:eastAsia="宋体" w:cs="宋体"/>
                <w:sz w:val="24"/>
                <w:szCs w:val="24"/>
              </w:rPr>
              <w:t>是否允许采购进口产品：</w:t>
            </w:r>
            <w:r>
              <w:rPr>
                <w:rFonts w:hint="eastAsia" w:ascii="宋体" w:hAnsi="宋体" w:eastAsia="宋体" w:cs="宋体"/>
                <w:sz w:val="24"/>
                <w:u w:val="single"/>
              </w:rPr>
              <w:t xml:space="preserve"> 否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418" w:type="dxa"/>
            <w:noWrap w:val="0"/>
            <w:vAlign w:val="center"/>
          </w:tcPr>
          <w:p>
            <w:pPr>
              <w:spacing w:line="480" w:lineRule="exact"/>
              <w:ind w:left="1080" w:leftChars="257" w:hanging="540"/>
              <w:rPr>
                <w:rFonts w:hint="eastAsia" w:ascii="宋体" w:hAnsi="宋体" w:eastAsia="宋体" w:cs="宋体"/>
                <w:sz w:val="24"/>
                <w:szCs w:val="24"/>
              </w:rPr>
            </w:pPr>
            <w:r>
              <w:rPr>
                <w:rFonts w:hint="eastAsia" w:ascii="宋体" w:hAnsi="宋体" w:eastAsia="宋体" w:cs="宋体"/>
                <w:sz w:val="24"/>
                <w:szCs w:val="24"/>
              </w:rPr>
              <w:t>2.1（6）</w:t>
            </w:r>
          </w:p>
        </w:tc>
        <w:tc>
          <w:tcPr>
            <w:tcW w:w="7796" w:type="dxa"/>
            <w:noWrap w:val="0"/>
            <w:vAlign w:val="center"/>
          </w:tcPr>
          <w:p>
            <w:pPr>
              <w:spacing w:line="480" w:lineRule="exact"/>
              <w:rPr>
                <w:rFonts w:hint="eastAsia" w:ascii="宋体" w:hAnsi="宋体" w:eastAsia="宋体" w:cs="宋体"/>
                <w:sz w:val="24"/>
                <w:szCs w:val="24"/>
                <w:u w:val="single"/>
              </w:rPr>
            </w:pPr>
            <w:r>
              <w:rPr>
                <w:rFonts w:hint="eastAsia" w:ascii="宋体" w:hAnsi="宋体" w:eastAsia="宋体" w:cs="宋体"/>
                <w:sz w:val="24"/>
                <w:szCs w:val="24"/>
              </w:rPr>
              <w:t>是否专门面向中小企业采购：</w:t>
            </w:r>
            <w:r>
              <w:rPr>
                <w:rFonts w:hint="eastAsia" w:ascii="宋体" w:hAnsi="宋体" w:eastAsia="宋体" w:cs="宋体"/>
                <w:sz w:val="24"/>
                <w:u w:val="single"/>
              </w:rPr>
              <w:t xml:space="preserve"> 否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418" w:type="dxa"/>
            <w:noWrap w:val="0"/>
            <w:vAlign w:val="center"/>
          </w:tcPr>
          <w:p>
            <w:pPr>
              <w:spacing w:line="480" w:lineRule="exact"/>
              <w:ind w:left="1080" w:leftChars="257" w:hanging="540"/>
              <w:rPr>
                <w:rFonts w:hint="eastAsia" w:ascii="宋体" w:hAnsi="宋体" w:eastAsia="宋体" w:cs="宋体"/>
                <w:sz w:val="24"/>
                <w:szCs w:val="24"/>
              </w:rPr>
            </w:pPr>
            <w:r>
              <w:rPr>
                <w:rFonts w:hint="eastAsia" w:ascii="宋体" w:hAnsi="宋体" w:eastAsia="宋体" w:cs="宋体"/>
                <w:sz w:val="24"/>
                <w:szCs w:val="24"/>
              </w:rPr>
              <w:t>2.1（7）</w:t>
            </w:r>
          </w:p>
        </w:tc>
        <w:tc>
          <w:tcPr>
            <w:tcW w:w="7796" w:type="dxa"/>
            <w:noWrap w:val="0"/>
            <w:vAlign w:val="center"/>
          </w:tcPr>
          <w:p>
            <w:pPr>
              <w:spacing w:line="480" w:lineRule="exact"/>
              <w:rPr>
                <w:rFonts w:hint="default" w:ascii="宋体" w:hAnsi="宋体" w:eastAsia="宋体" w:cs="宋体"/>
                <w:sz w:val="24"/>
                <w:szCs w:val="24"/>
                <w:u w:val="single"/>
                <w:lang w:val="en-US" w:eastAsia="zh-CN"/>
              </w:rPr>
            </w:pPr>
            <w:r>
              <w:rPr>
                <w:rFonts w:hint="eastAsia" w:ascii="宋体" w:hAnsi="宋体" w:eastAsia="宋体" w:cs="宋体"/>
                <w:sz w:val="24"/>
                <w:szCs w:val="24"/>
              </w:rPr>
              <w:t>所属行业：</w:t>
            </w:r>
            <w:r>
              <w:rPr>
                <w:rFonts w:hint="eastAsia" w:ascii="宋体" w:hAnsi="宋体" w:cs="宋体"/>
                <w:sz w:val="24"/>
                <w:szCs w:val="24"/>
                <w:highlight w:val="green"/>
                <w:u w:val="single"/>
                <w:lang w:val="en-US" w:eastAsia="zh-CN"/>
              </w:rPr>
              <w:t>其他未列明行业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418" w:type="dxa"/>
            <w:noWrap w:val="0"/>
            <w:vAlign w:val="center"/>
          </w:tcPr>
          <w:p>
            <w:pPr>
              <w:spacing w:line="480" w:lineRule="exact"/>
              <w:ind w:left="1080" w:leftChars="257" w:hanging="540"/>
              <w:rPr>
                <w:rFonts w:hint="eastAsia" w:ascii="宋体" w:hAnsi="宋体" w:eastAsia="宋体" w:cs="宋体"/>
                <w:sz w:val="24"/>
                <w:szCs w:val="24"/>
              </w:rPr>
            </w:pPr>
            <w:r>
              <w:rPr>
                <w:rFonts w:hint="eastAsia" w:ascii="宋体" w:hAnsi="宋体" w:eastAsia="宋体" w:cs="宋体"/>
                <w:sz w:val="24"/>
                <w:szCs w:val="24"/>
              </w:rPr>
              <w:t>2.1（8）</w:t>
            </w:r>
          </w:p>
        </w:tc>
        <w:tc>
          <w:tcPr>
            <w:tcW w:w="7796" w:type="dxa"/>
            <w:noWrap w:val="0"/>
            <w:vAlign w:val="center"/>
          </w:tcPr>
          <w:p>
            <w:pPr>
              <w:spacing w:line="240" w:lineRule="atLeast"/>
              <w:rPr>
                <w:rFonts w:hint="eastAsia" w:ascii="宋体" w:hAnsi="宋体" w:eastAsia="宋体" w:cs="宋体"/>
                <w:sz w:val="24"/>
                <w:szCs w:val="24"/>
                <w:u w:val="single"/>
              </w:rPr>
            </w:pPr>
            <w:r>
              <w:rPr>
                <w:rFonts w:hint="eastAsia" w:ascii="宋体" w:hAnsi="宋体" w:eastAsia="宋体" w:cs="宋体"/>
                <w:sz w:val="24"/>
              </w:rPr>
              <w:t>是否为本项目面向中小企业采购预留份额：</w:t>
            </w:r>
            <w:r>
              <w:rPr>
                <w:rFonts w:hint="eastAsia" w:ascii="宋体" w:hAnsi="宋体" w:eastAsia="宋体" w:cs="宋体"/>
                <w:sz w:val="24"/>
                <w:u w:val="single"/>
              </w:rPr>
              <w:t xml:space="preserve"> 否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418" w:type="dxa"/>
            <w:noWrap w:val="0"/>
            <w:vAlign w:val="center"/>
          </w:tcPr>
          <w:p>
            <w:pPr>
              <w:spacing w:line="480" w:lineRule="exact"/>
              <w:ind w:left="1080" w:leftChars="257" w:hanging="540"/>
              <w:rPr>
                <w:rFonts w:hint="eastAsia" w:ascii="宋体" w:hAnsi="宋体" w:eastAsia="宋体" w:cs="宋体"/>
                <w:sz w:val="24"/>
                <w:szCs w:val="24"/>
              </w:rPr>
            </w:pPr>
            <w:r>
              <w:rPr>
                <w:rFonts w:hint="eastAsia" w:ascii="宋体" w:hAnsi="宋体" w:eastAsia="宋体" w:cs="宋体"/>
                <w:sz w:val="24"/>
                <w:szCs w:val="24"/>
              </w:rPr>
              <w:t>2.2</w:t>
            </w:r>
          </w:p>
        </w:tc>
        <w:tc>
          <w:tcPr>
            <w:tcW w:w="7796" w:type="dxa"/>
            <w:noWrap w:val="0"/>
            <w:vAlign w:val="center"/>
          </w:tcPr>
          <w:p>
            <w:pPr>
              <w:spacing w:line="480" w:lineRule="exact"/>
              <w:rPr>
                <w:rFonts w:hint="eastAsia" w:ascii="宋体" w:hAnsi="宋体" w:eastAsia="宋体" w:cs="宋体"/>
                <w:sz w:val="24"/>
                <w:szCs w:val="24"/>
              </w:rPr>
            </w:pPr>
            <w:r>
              <w:rPr>
                <w:rFonts w:hint="eastAsia" w:ascii="宋体" w:hAnsi="宋体" w:eastAsia="宋体" w:cs="宋体"/>
                <w:sz w:val="24"/>
                <w:szCs w:val="24"/>
              </w:rPr>
              <w:t>是否允许联合体参加</w:t>
            </w:r>
            <w:r>
              <w:rPr>
                <w:rFonts w:hint="eastAsia" w:ascii="宋体" w:hAnsi="宋体" w:eastAsia="宋体" w:cs="宋体"/>
                <w:sz w:val="24"/>
                <w:szCs w:val="24"/>
                <w:lang w:eastAsia="zh-CN"/>
              </w:rPr>
              <w:t>谈判</w:t>
            </w:r>
            <w:r>
              <w:rPr>
                <w:rFonts w:hint="eastAsia" w:ascii="宋体" w:hAnsi="宋体" w:eastAsia="宋体" w:cs="宋体"/>
                <w:sz w:val="24"/>
                <w:szCs w:val="24"/>
              </w:rPr>
              <w:t>：</w:t>
            </w:r>
            <w:r>
              <w:rPr>
                <w:rFonts w:hint="eastAsia" w:ascii="宋体" w:hAnsi="宋体" w:eastAsia="宋体" w:cs="宋体"/>
                <w:sz w:val="24"/>
                <w:u w:val="single"/>
              </w:rPr>
              <w:t xml:space="preserve"> 否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418" w:type="dxa"/>
            <w:noWrap w:val="0"/>
            <w:vAlign w:val="center"/>
          </w:tcPr>
          <w:p>
            <w:pPr>
              <w:spacing w:line="480" w:lineRule="exact"/>
              <w:ind w:left="1080" w:leftChars="257" w:hanging="540"/>
              <w:rPr>
                <w:rFonts w:hint="eastAsia" w:ascii="宋体" w:hAnsi="宋体" w:eastAsia="宋体" w:cs="宋体"/>
                <w:sz w:val="24"/>
                <w:szCs w:val="24"/>
              </w:rPr>
            </w:pPr>
            <w:r>
              <w:rPr>
                <w:rFonts w:hint="eastAsia" w:ascii="宋体" w:hAnsi="宋体" w:eastAsia="宋体" w:cs="宋体"/>
                <w:sz w:val="24"/>
                <w:szCs w:val="24"/>
              </w:rPr>
              <w:t>2.2（8）</w:t>
            </w:r>
          </w:p>
        </w:tc>
        <w:tc>
          <w:tcPr>
            <w:tcW w:w="7796" w:type="dxa"/>
            <w:noWrap w:val="0"/>
            <w:vAlign w:val="center"/>
          </w:tcPr>
          <w:p>
            <w:pPr>
              <w:spacing w:line="480" w:lineRule="exact"/>
              <w:rPr>
                <w:rFonts w:hint="eastAsia" w:ascii="宋体" w:hAnsi="宋体" w:eastAsia="宋体" w:cs="宋体"/>
                <w:sz w:val="24"/>
                <w:szCs w:val="24"/>
              </w:rPr>
            </w:pPr>
            <w:r>
              <w:rPr>
                <w:rFonts w:hint="eastAsia" w:ascii="宋体" w:hAnsi="宋体" w:eastAsia="宋体" w:cs="宋体"/>
                <w:sz w:val="24"/>
                <w:szCs w:val="24"/>
              </w:rPr>
              <w:t>对联合体的其他资格要求：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418" w:type="dxa"/>
            <w:noWrap w:val="0"/>
            <w:vAlign w:val="center"/>
          </w:tcPr>
          <w:p>
            <w:pPr>
              <w:spacing w:line="480" w:lineRule="exact"/>
              <w:ind w:left="1080" w:leftChars="257" w:hanging="540"/>
              <w:rPr>
                <w:rFonts w:hint="eastAsia" w:ascii="宋体" w:hAnsi="宋体" w:eastAsia="宋体" w:cs="宋体"/>
                <w:sz w:val="24"/>
                <w:szCs w:val="24"/>
              </w:rPr>
            </w:pPr>
            <w:r>
              <w:rPr>
                <w:rFonts w:hint="eastAsia" w:ascii="宋体" w:hAnsi="宋体" w:eastAsia="宋体" w:cs="宋体"/>
                <w:sz w:val="24"/>
                <w:szCs w:val="24"/>
              </w:rPr>
              <w:t>6.1（3）</w:t>
            </w:r>
          </w:p>
        </w:tc>
        <w:tc>
          <w:tcPr>
            <w:tcW w:w="7796" w:type="dxa"/>
            <w:noWrap w:val="0"/>
            <w:vAlign w:val="center"/>
          </w:tcPr>
          <w:p>
            <w:pPr>
              <w:spacing w:line="480" w:lineRule="exact"/>
              <w:rPr>
                <w:rFonts w:hint="eastAsia" w:ascii="宋体" w:hAnsi="宋体" w:eastAsia="宋体" w:cs="宋体"/>
                <w:b/>
                <w:sz w:val="24"/>
                <w:szCs w:val="24"/>
              </w:rPr>
            </w:pPr>
            <w:r>
              <w:rPr>
                <w:rFonts w:hint="eastAsia" w:ascii="宋体" w:hAnsi="宋体" w:eastAsia="宋体" w:cs="宋体"/>
                <w:sz w:val="24"/>
                <w:szCs w:val="24"/>
              </w:rPr>
              <w:t>采购需求响应文件内容要求：请仔细阅读本采购文件，按照文件要求提供。</w:t>
            </w:r>
            <w:r>
              <w:rPr>
                <w:rFonts w:hint="eastAsia" w:ascii="宋体" w:hAnsi="宋体" w:eastAsia="宋体" w:cs="宋体"/>
                <w:b/>
                <w:sz w:val="24"/>
                <w:szCs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18" w:type="dxa"/>
            <w:noWrap w:val="0"/>
            <w:vAlign w:val="center"/>
          </w:tcPr>
          <w:p>
            <w:pPr>
              <w:spacing w:line="480" w:lineRule="exact"/>
              <w:ind w:left="1080" w:leftChars="257" w:hanging="540"/>
              <w:rPr>
                <w:rFonts w:hint="eastAsia" w:ascii="宋体" w:hAnsi="宋体" w:eastAsia="宋体" w:cs="宋体"/>
                <w:sz w:val="24"/>
                <w:szCs w:val="24"/>
              </w:rPr>
            </w:pPr>
            <w:r>
              <w:rPr>
                <w:rFonts w:hint="eastAsia" w:ascii="宋体" w:hAnsi="宋体" w:eastAsia="宋体" w:cs="宋体"/>
                <w:sz w:val="24"/>
                <w:szCs w:val="24"/>
              </w:rPr>
              <w:t>6.1（6）</w:t>
            </w:r>
          </w:p>
        </w:tc>
        <w:tc>
          <w:tcPr>
            <w:tcW w:w="7796" w:type="dxa"/>
            <w:noWrap w:val="0"/>
            <w:vAlign w:val="center"/>
          </w:tcPr>
          <w:p>
            <w:pPr>
              <w:spacing w:line="480" w:lineRule="exact"/>
              <w:ind w:hanging="50"/>
              <w:jc w:val="left"/>
              <w:rPr>
                <w:rFonts w:hint="eastAsia" w:ascii="宋体" w:hAnsi="宋体" w:eastAsia="宋体" w:cs="宋体"/>
                <w:sz w:val="24"/>
                <w:szCs w:val="24"/>
              </w:rPr>
            </w:pPr>
            <w:r>
              <w:rPr>
                <w:rFonts w:hint="eastAsia" w:ascii="宋体" w:hAnsi="宋体" w:eastAsia="宋体" w:cs="宋体"/>
                <w:sz w:val="24"/>
                <w:szCs w:val="24"/>
              </w:rPr>
              <w:t xml:space="preserve">资格证明文件： </w:t>
            </w:r>
          </w:p>
          <w:p>
            <w:pPr>
              <w:spacing w:line="480" w:lineRule="exact"/>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1、法定代表人授权书（原件，加盖公章，供应商为自然人的无须提供）</w:t>
            </w:r>
          </w:p>
          <w:p>
            <w:pPr>
              <w:spacing w:line="480" w:lineRule="exac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2、供应商情况表（原件，加盖公章，供应商为自然人的无须提供）</w:t>
            </w:r>
          </w:p>
          <w:p>
            <w:pPr>
              <w:spacing w:line="480" w:lineRule="exac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3、具有独立承担民事责任的能力证明资料（有效的营业执照或社会团体登记证书或事业单位法人证书或其他类型主体资格证书加盖公章，自然人提供有效期内的身份证复印件）</w:t>
            </w:r>
          </w:p>
          <w:p>
            <w:pPr>
              <w:spacing w:line="360" w:lineRule="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4、近期（距提交响应文件近1年内任意1个月）供应商缴纳企业所得税或增值税的证明（缴纳凭证复印件，加盖公章）或事业单位近期纳税证明（缴纳凭证复印件，加盖公章），成立未满1个月的提供成立以来的税收缴纳证明或相关情况说明；自然人提供个人所得税完税证明；依法免税的，应提供依法免税的相关证明文件；</w:t>
            </w:r>
          </w:p>
          <w:p>
            <w:pPr>
              <w:spacing w:line="480" w:lineRule="exac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5、近期（距提交响应文件近1年内任意1个月）供应商为职工缴纳社会保险的证明（包括基本养老保险费、基本医疗保险费、失业保险费等缴纳凭证复印件，加盖公章）。依法不需要缴纳社保的供应商应提供不需缴纳的声明（原件，格式自定）成立未满1个月的提供成立以来的社保资金缴纳证明或相关情况说明；自然人提供社会保险参保证明，未缴纳社保的，提供书面说明。</w:t>
            </w:r>
          </w:p>
          <w:p>
            <w:pPr>
              <w:spacing w:line="480" w:lineRule="exac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6、会计师事务所出具的上一年度财务审计报告或银行出具的说明供应商商业信誉或结算情况或对账单等事项的证明资料（复印件，加盖公章）；若成立时间不足1年或新成立的，可提供已有财务报表或银行出具的资信证明文件或银行出具的存款证明材料；自然人提供自本项目公告发布之日起开具的银行存款证明。</w:t>
            </w:r>
          </w:p>
          <w:p>
            <w:pPr>
              <w:spacing w:line="480" w:lineRule="exac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7、具有履行合同所必需的设备和专业技术能力的证明资料或承诺；（格式自定，原件）</w:t>
            </w:r>
          </w:p>
          <w:p>
            <w:pPr>
              <w:spacing w:line="480" w:lineRule="exact"/>
              <w:rPr>
                <w:rFonts w:hint="eastAsia" w:ascii="宋体" w:hAnsi="宋体" w:eastAsia="宋体" w:cs="宋体"/>
                <w:sz w:val="24"/>
                <w:szCs w:val="24"/>
              </w:rPr>
            </w:pPr>
            <w:r>
              <w:rPr>
                <w:rFonts w:hint="eastAsia" w:ascii="楷体" w:hAnsi="楷体" w:eastAsia="楷体" w:cs="楷体"/>
                <w:color w:val="auto"/>
                <w:sz w:val="24"/>
                <w:szCs w:val="24"/>
                <w:highlight w:val="none"/>
              </w:rPr>
              <w:t>8、磋商供应商参加政府采购活动前三年内，在经营活动中没有重大违法记录的说明（格式自定，原件）；（重大违法记录指因违法经营受到刑事处罚或者责令停产停业、吊销许可证或者执照、较大数额罚款等行政处罚，不包括因违法经营被禁止在一定期限内参加政府采购活动，但期限已经届满的情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18" w:type="dxa"/>
            <w:noWrap w:val="0"/>
            <w:vAlign w:val="center"/>
          </w:tcPr>
          <w:p>
            <w:pPr>
              <w:spacing w:line="480" w:lineRule="exact"/>
              <w:ind w:left="1080" w:leftChars="257" w:hanging="540"/>
              <w:rPr>
                <w:rFonts w:hint="eastAsia" w:ascii="宋体" w:hAnsi="宋体" w:eastAsia="宋体" w:cs="宋体"/>
                <w:sz w:val="24"/>
                <w:szCs w:val="24"/>
              </w:rPr>
            </w:pPr>
            <w:r>
              <w:rPr>
                <w:rFonts w:hint="eastAsia" w:ascii="宋体" w:hAnsi="宋体" w:eastAsia="宋体" w:cs="宋体"/>
                <w:sz w:val="24"/>
                <w:szCs w:val="24"/>
              </w:rPr>
              <w:t>8.1</w:t>
            </w:r>
          </w:p>
        </w:tc>
        <w:tc>
          <w:tcPr>
            <w:tcW w:w="7796" w:type="dxa"/>
            <w:noWrap w:val="0"/>
            <w:vAlign w:val="center"/>
          </w:tcPr>
          <w:p>
            <w:pPr>
              <w:spacing w:line="480" w:lineRule="exact"/>
              <w:ind w:hanging="50"/>
              <w:jc w:val="left"/>
              <w:rPr>
                <w:rFonts w:hint="eastAsia" w:ascii="宋体" w:hAnsi="宋体" w:eastAsia="宋体" w:cs="宋体"/>
                <w:sz w:val="24"/>
                <w:szCs w:val="24"/>
                <w:u w:val="single"/>
              </w:rPr>
            </w:pPr>
            <w:r>
              <w:rPr>
                <w:rFonts w:hint="eastAsia" w:ascii="宋体" w:hAnsi="宋体" w:eastAsia="宋体" w:cs="宋体"/>
                <w:sz w:val="24"/>
                <w:szCs w:val="24"/>
              </w:rPr>
              <w:t>响应文件有效期：</w:t>
            </w:r>
            <w:r>
              <w:rPr>
                <w:rFonts w:hint="eastAsia" w:ascii="宋体" w:hAnsi="宋体" w:eastAsia="宋体" w:cs="宋体"/>
                <w:sz w:val="24"/>
                <w:szCs w:val="24"/>
                <w:u w:val="single"/>
              </w:rPr>
              <w:t>90</w:t>
            </w:r>
            <w:r>
              <w:rPr>
                <w:rFonts w:hint="eastAsia" w:ascii="宋体" w:hAnsi="宋体" w:eastAsia="宋体" w:cs="宋体"/>
                <w:sz w:val="24"/>
                <w:szCs w:val="24"/>
              </w:rPr>
              <w:t>日历天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trPr>
        <w:tc>
          <w:tcPr>
            <w:tcW w:w="1418" w:type="dxa"/>
            <w:noWrap w:val="0"/>
            <w:vAlign w:val="center"/>
          </w:tcPr>
          <w:p>
            <w:pPr>
              <w:spacing w:line="480" w:lineRule="exact"/>
              <w:ind w:left="1080" w:leftChars="257" w:hanging="540"/>
              <w:rPr>
                <w:rFonts w:hint="eastAsia" w:ascii="宋体" w:hAnsi="宋体" w:eastAsia="宋体" w:cs="宋体"/>
                <w:sz w:val="24"/>
                <w:szCs w:val="24"/>
              </w:rPr>
            </w:pPr>
            <w:r>
              <w:rPr>
                <w:rFonts w:hint="eastAsia" w:ascii="宋体" w:hAnsi="宋体" w:eastAsia="宋体" w:cs="宋体"/>
                <w:sz w:val="24"/>
                <w:szCs w:val="24"/>
              </w:rPr>
              <w:t>9.1</w:t>
            </w:r>
          </w:p>
        </w:tc>
        <w:tc>
          <w:tcPr>
            <w:tcW w:w="7796" w:type="dxa"/>
            <w:noWrap w:val="0"/>
            <w:vAlign w:val="center"/>
          </w:tcPr>
          <w:p>
            <w:pPr>
              <w:spacing w:line="480" w:lineRule="exact"/>
              <w:rPr>
                <w:rFonts w:hint="eastAsia" w:ascii="宋体" w:hAnsi="宋体" w:eastAsia="宋体" w:cs="宋体"/>
                <w:sz w:val="24"/>
                <w:szCs w:val="24"/>
              </w:rPr>
            </w:pPr>
            <w:r>
              <w:rPr>
                <w:rFonts w:hint="eastAsia" w:ascii="宋体" w:hAnsi="宋体" w:eastAsia="宋体" w:cs="宋体"/>
                <w:sz w:val="24"/>
                <w:szCs w:val="24"/>
              </w:rPr>
              <w:t>响应文件数量：</w:t>
            </w:r>
          </w:p>
          <w:p>
            <w:pPr>
              <w:spacing w:line="480" w:lineRule="exact"/>
              <w:rPr>
                <w:rFonts w:hint="eastAsia" w:ascii="宋体" w:hAnsi="宋体" w:eastAsia="宋体" w:cs="宋体"/>
                <w:sz w:val="24"/>
                <w:szCs w:val="24"/>
                <w:highlight w:val="green"/>
              </w:rPr>
            </w:pPr>
            <w:r>
              <w:rPr>
                <w:rFonts w:hint="eastAsia" w:ascii="宋体" w:hAnsi="宋体" w:eastAsia="宋体" w:cs="宋体"/>
                <w:sz w:val="24"/>
                <w:szCs w:val="24"/>
                <w:highlight w:val="green"/>
              </w:rPr>
              <w:t>正本：</w:t>
            </w:r>
            <w:r>
              <w:rPr>
                <w:rFonts w:hint="eastAsia" w:ascii="宋体" w:hAnsi="宋体" w:eastAsia="宋体" w:cs="宋体"/>
                <w:sz w:val="24"/>
                <w:szCs w:val="24"/>
                <w:highlight w:val="green"/>
                <w:u w:val="single"/>
              </w:rPr>
              <w:t>1</w:t>
            </w:r>
            <w:r>
              <w:rPr>
                <w:rFonts w:hint="eastAsia" w:ascii="宋体" w:hAnsi="宋体" w:eastAsia="宋体" w:cs="宋体"/>
                <w:sz w:val="24"/>
                <w:szCs w:val="24"/>
                <w:highlight w:val="green"/>
              </w:rPr>
              <w:t>份、副本：</w:t>
            </w:r>
            <w:r>
              <w:rPr>
                <w:rFonts w:hint="eastAsia" w:ascii="宋体" w:hAnsi="宋体" w:eastAsia="宋体" w:cs="宋体"/>
                <w:sz w:val="24"/>
                <w:szCs w:val="24"/>
                <w:highlight w:val="green"/>
                <w:u w:val="single"/>
              </w:rPr>
              <w:t xml:space="preserve"> 1 </w:t>
            </w:r>
            <w:r>
              <w:rPr>
                <w:rFonts w:hint="eastAsia" w:ascii="宋体" w:hAnsi="宋体" w:eastAsia="宋体" w:cs="宋体"/>
                <w:sz w:val="24"/>
                <w:szCs w:val="24"/>
                <w:highlight w:val="green"/>
              </w:rPr>
              <w:t>份</w:t>
            </w:r>
          </w:p>
          <w:p>
            <w:pPr>
              <w:spacing w:line="480" w:lineRule="exact"/>
              <w:rPr>
                <w:rFonts w:hint="eastAsia" w:ascii="宋体" w:hAnsi="宋体" w:eastAsia="宋体" w:cs="宋体"/>
                <w:sz w:val="24"/>
                <w:szCs w:val="24"/>
                <w:u w:val="single"/>
              </w:rPr>
            </w:pPr>
            <w:r>
              <w:rPr>
                <w:rFonts w:hint="eastAsia" w:ascii="宋体" w:hAnsi="宋体" w:eastAsia="宋体" w:cs="宋体"/>
                <w:sz w:val="24"/>
                <w:szCs w:val="24"/>
                <w:highlight w:val="green"/>
              </w:rPr>
              <w:t>电子文档：</w:t>
            </w:r>
            <w:r>
              <w:rPr>
                <w:rFonts w:hint="eastAsia" w:ascii="宋体" w:hAnsi="宋体" w:eastAsia="宋体" w:cs="宋体"/>
                <w:sz w:val="24"/>
                <w:szCs w:val="24"/>
                <w:highlight w:val="green"/>
                <w:u w:val="single"/>
              </w:rPr>
              <w:t>1</w:t>
            </w:r>
            <w:r>
              <w:rPr>
                <w:rFonts w:hint="eastAsia" w:ascii="宋体" w:hAnsi="宋体" w:eastAsia="宋体" w:cs="宋体"/>
                <w:sz w:val="24"/>
                <w:szCs w:val="24"/>
                <w:highlight w:val="green"/>
              </w:rPr>
              <w:t>份（其中正本word文件一份盖章扫描件电子文档1份，U盘或光盘形式提交）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trPr>
        <w:tc>
          <w:tcPr>
            <w:tcW w:w="1418" w:type="dxa"/>
            <w:noWrap w:val="0"/>
            <w:vAlign w:val="center"/>
          </w:tcPr>
          <w:p>
            <w:pPr>
              <w:spacing w:line="480" w:lineRule="exact"/>
              <w:ind w:left="1080" w:leftChars="257" w:hanging="540"/>
              <w:rPr>
                <w:rFonts w:hint="eastAsia" w:ascii="宋体" w:hAnsi="宋体" w:eastAsia="宋体" w:cs="宋体"/>
                <w:sz w:val="24"/>
                <w:szCs w:val="24"/>
              </w:rPr>
            </w:pPr>
            <w:r>
              <w:rPr>
                <w:rFonts w:hint="eastAsia" w:ascii="宋体" w:hAnsi="宋体" w:eastAsia="宋体" w:cs="宋体"/>
                <w:sz w:val="24"/>
                <w:szCs w:val="24"/>
              </w:rPr>
              <w:t>11.1</w:t>
            </w:r>
          </w:p>
        </w:tc>
        <w:tc>
          <w:tcPr>
            <w:tcW w:w="7796" w:type="dxa"/>
            <w:noWrap w:val="0"/>
            <w:vAlign w:val="center"/>
          </w:tcPr>
          <w:p>
            <w:pPr>
              <w:adjustRightInd w:val="0"/>
              <w:snapToGrid w:val="0"/>
              <w:spacing w:line="480" w:lineRule="exact"/>
              <w:rPr>
                <w:rFonts w:hint="eastAsia" w:ascii="宋体" w:hAnsi="宋体" w:eastAsia="宋体" w:cs="宋体"/>
                <w:sz w:val="24"/>
                <w:u w:val="single"/>
              </w:rPr>
            </w:pPr>
            <w:r>
              <w:rPr>
                <w:rFonts w:hint="eastAsia" w:ascii="宋体" w:hAnsi="宋体" w:eastAsia="宋体" w:cs="宋体"/>
                <w:sz w:val="24"/>
                <w:szCs w:val="24"/>
                <w:lang w:bidi="ar"/>
              </w:rPr>
              <w:t>《国家发展改革委等部门关于完善招标投标交易担保制度进一步降低招标投标交易成本的通知》（发改法规〔2023〕27 号）提出：鼓励减免政府投资项目投标保证金。本项目不收取</w:t>
            </w:r>
            <w:r>
              <w:rPr>
                <w:rFonts w:hint="eastAsia" w:ascii="宋体" w:hAnsi="宋体" w:eastAsia="宋体" w:cs="宋体"/>
                <w:sz w:val="24"/>
                <w:szCs w:val="24"/>
                <w:lang w:eastAsia="zh-CN" w:bidi="ar"/>
              </w:rPr>
              <w:t>谈判</w:t>
            </w:r>
            <w:r>
              <w:rPr>
                <w:rFonts w:hint="eastAsia" w:ascii="宋体" w:hAnsi="宋体" w:eastAsia="宋体" w:cs="宋体"/>
                <w:sz w:val="24"/>
                <w:szCs w:val="24"/>
                <w:lang w:bidi="ar"/>
              </w:rPr>
              <w:t>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trPr>
        <w:tc>
          <w:tcPr>
            <w:tcW w:w="1418" w:type="dxa"/>
            <w:noWrap w:val="0"/>
            <w:vAlign w:val="center"/>
          </w:tcPr>
          <w:p>
            <w:pPr>
              <w:spacing w:line="480" w:lineRule="exact"/>
              <w:ind w:left="1078" w:leftChars="121" w:hanging="824"/>
              <w:jc w:val="left"/>
              <w:rPr>
                <w:rFonts w:hint="eastAsia" w:ascii="宋体" w:hAnsi="宋体" w:eastAsia="宋体" w:cs="宋体"/>
                <w:sz w:val="24"/>
                <w:szCs w:val="24"/>
              </w:rPr>
            </w:pPr>
            <w:r>
              <w:rPr>
                <w:rFonts w:hint="eastAsia" w:ascii="宋体" w:hAnsi="宋体" w:eastAsia="宋体" w:cs="宋体"/>
                <w:sz w:val="24"/>
                <w:szCs w:val="24"/>
              </w:rPr>
              <w:t>12.1（3）</w:t>
            </w:r>
          </w:p>
        </w:tc>
        <w:tc>
          <w:tcPr>
            <w:tcW w:w="7796" w:type="dxa"/>
            <w:noWrap w:val="0"/>
            <w:vAlign w:val="center"/>
          </w:tcPr>
          <w:p>
            <w:pPr>
              <w:spacing w:line="480" w:lineRule="exact"/>
              <w:rPr>
                <w:rFonts w:hint="eastAsia" w:ascii="宋体" w:hAnsi="宋体" w:eastAsia="宋体" w:cs="宋体"/>
                <w:sz w:val="24"/>
                <w:szCs w:val="24"/>
              </w:rPr>
            </w:pPr>
            <w:r>
              <w:rPr>
                <w:rFonts w:hint="eastAsia" w:ascii="宋体" w:hAnsi="宋体" w:eastAsia="宋体" w:cs="宋体"/>
                <w:sz w:val="24"/>
                <w:szCs w:val="24"/>
              </w:rPr>
              <w:t>采购人认可的情形：</w:t>
            </w:r>
          </w:p>
          <w:p>
            <w:pPr>
              <w:pStyle w:val="9"/>
              <w:tabs>
                <w:tab w:val="left" w:pos="2240"/>
              </w:tabs>
              <w:rPr>
                <w:rFonts w:hint="eastAsia" w:ascii="宋体" w:hAnsi="宋体" w:eastAsia="宋体" w:cs="宋体"/>
                <w:sz w:val="24"/>
                <w:szCs w:val="24"/>
              </w:rPr>
            </w:pPr>
            <w:r>
              <w:rPr>
                <w:rFonts w:hint="eastAsia" w:ascii="宋体" w:hAnsi="宋体" w:eastAsia="宋体" w:cs="宋体"/>
                <w:sz w:val="24"/>
                <w:szCs w:val="24"/>
              </w:rPr>
              <w:t xml:space="preserve">（1）成交人不按本须知规定与采购人签订合同的；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trPr>
        <w:tc>
          <w:tcPr>
            <w:tcW w:w="1418" w:type="dxa"/>
            <w:noWrap w:val="0"/>
            <w:vAlign w:val="center"/>
          </w:tcPr>
          <w:p>
            <w:pPr>
              <w:spacing w:line="480" w:lineRule="exact"/>
              <w:ind w:left="1080" w:leftChars="257" w:hanging="540"/>
              <w:rPr>
                <w:rFonts w:hint="eastAsia" w:ascii="宋体" w:hAnsi="宋体" w:eastAsia="宋体" w:cs="宋体"/>
                <w:sz w:val="24"/>
                <w:szCs w:val="24"/>
              </w:rPr>
            </w:pPr>
            <w:r>
              <w:rPr>
                <w:rFonts w:hint="eastAsia" w:ascii="宋体" w:hAnsi="宋体" w:eastAsia="宋体" w:cs="宋体"/>
                <w:sz w:val="24"/>
                <w:szCs w:val="24"/>
              </w:rPr>
              <w:t>13.1</w:t>
            </w:r>
          </w:p>
        </w:tc>
        <w:tc>
          <w:tcPr>
            <w:tcW w:w="7796" w:type="dxa"/>
            <w:noWrap w:val="0"/>
            <w:vAlign w:val="center"/>
          </w:tcPr>
          <w:p>
            <w:pPr>
              <w:spacing w:line="480" w:lineRule="exact"/>
              <w:rPr>
                <w:rFonts w:hint="eastAsia" w:ascii="宋体" w:hAnsi="宋体" w:eastAsia="宋体" w:cs="宋体"/>
                <w:sz w:val="24"/>
                <w:szCs w:val="24"/>
              </w:rPr>
            </w:pPr>
            <w:r>
              <w:rPr>
                <w:rFonts w:hint="eastAsia" w:ascii="宋体" w:hAnsi="宋体" w:eastAsia="宋体" w:cs="宋体"/>
                <w:sz w:val="24"/>
                <w:szCs w:val="24"/>
              </w:rPr>
              <w:t>认可的情形：</w:t>
            </w:r>
          </w:p>
          <w:p>
            <w:pPr>
              <w:spacing w:line="480" w:lineRule="exact"/>
              <w:rPr>
                <w:rFonts w:hint="eastAsia" w:ascii="宋体" w:hAnsi="宋体" w:eastAsia="宋体" w:cs="宋体"/>
                <w:sz w:val="24"/>
                <w:szCs w:val="24"/>
              </w:rPr>
            </w:pPr>
            <w:r>
              <w:rPr>
                <w:rFonts w:hint="eastAsia" w:ascii="宋体" w:hAnsi="宋体" w:eastAsia="宋体" w:cs="宋体"/>
                <w:sz w:val="24"/>
                <w:szCs w:val="24"/>
              </w:rPr>
              <w:t>1、供应商递交的首次响应文件未满足资格条件或其它实质性要求的；</w:t>
            </w:r>
          </w:p>
          <w:p>
            <w:pPr>
              <w:spacing w:line="480" w:lineRule="exac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谈判</w:t>
            </w:r>
            <w:r>
              <w:rPr>
                <w:rFonts w:hint="eastAsia" w:ascii="宋体" w:hAnsi="宋体" w:eastAsia="宋体" w:cs="宋体"/>
                <w:sz w:val="24"/>
                <w:szCs w:val="24"/>
              </w:rPr>
              <w:t>小组对</w:t>
            </w:r>
            <w:r>
              <w:rPr>
                <w:rFonts w:hint="eastAsia" w:ascii="宋体" w:hAnsi="宋体" w:eastAsia="宋体" w:cs="宋体"/>
                <w:sz w:val="24"/>
                <w:szCs w:val="24"/>
                <w:lang w:eastAsia="zh-CN"/>
              </w:rPr>
              <w:t>谈判</w:t>
            </w:r>
            <w:r>
              <w:rPr>
                <w:rFonts w:hint="eastAsia" w:ascii="宋体" w:hAnsi="宋体" w:eastAsia="宋体" w:cs="宋体"/>
                <w:sz w:val="24"/>
                <w:szCs w:val="24"/>
              </w:rPr>
              <w:t>文件进行修改变动后，供应商不能实质性响应的。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trPr>
        <w:tc>
          <w:tcPr>
            <w:tcW w:w="1418" w:type="dxa"/>
            <w:noWrap w:val="0"/>
            <w:vAlign w:val="center"/>
          </w:tcPr>
          <w:p>
            <w:pPr>
              <w:spacing w:line="480" w:lineRule="exact"/>
              <w:ind w:left="269" w:leftChars="128"/>
              <w:jc w:val="left"/>
              <w:rPr>
                <w:rFonts w:hint="eastAsia" w:ascii="宋体" w:hAnsi="宋体" w:eastAsia="宋体" w:cs="宋体"/>
                <w:sz w:val="24"/>
                <w:szCs w:val="24"/>
              </w:rPr>
            </w:pPr>
            <w:r>
              <w:rPr>
                <w:rFonts w:hint="eastAsia" w:ascii="宋体" w:hAnsi="宋体" w:eastAsia="宋体" w:cs="宋体"/>
                <w:sz w:val="24"/>
                <w:szCs w:val="24"/>
              </w:rPr>
              <w:t>15.2（2）</w:t>
            </w:r>
          </w:p>
        </w:tc>
        <w:tc>
          <w:tcPr>
            <w:tcW w:w="7796" w:type="dxa"/>
            <w:noWrap w:val="0"/>
            <w:vAlign w:val="center"/>
          </w:tcPr>
          <w:p>
            <w:pPr>
              <w:spacing w:line="480" w:lineRule="exact"/>
              <w:rPr>
                <w:rFonts w:hint="eastAsia" w:ascii="宋体" w:hAnsi="宋体" w:eastAsia="宋体" w:cs="宋体"/>
                <w:sz w:val="24"/>
                <w:szCs w:val="24"/>
              </w:rPr>
            </w:pPr>
            <w:r>
              <w:rPr>
                <w:rFonts w:hint="eastAsia" w:ascii="宋体" w:hAnsi="宋体" w:cs="宋体"/>
                <w:sz w:val="24"/>
                <w:szCs w:val="24"/>
                <w:lang w:val="en-US" w:eastAsia="zh-CN"/>
              </w:rPr>
              <w:t>采购</w:t>
            </w:r>
            <w:r>
              <w:rPr>
                <w:rFonts w:hint="eastAsia" w:ascii="宋体" w:hAnsi="宋体" w:eastAsia="宋体" w:cs="宋体"/>
                <w:sz w:val="24"/>
                <w:szCs w:val="24"/>
              </w:rPr>
              <w:t>文件可以修改变动的内容：</w:t>
            </w:r>
            <w:r>
              <w:rPr>
                <w:rFonts w:hint="eastAsia" w:ascii="宋体" w:hAnsi="宋体" w:eastAsia="宋体" w:cs="宋体"/>
                <w:b/>
                <w:sz w:val="24"/>
                <w:szCs w:val="24"/>
                <w:u w:val="single"/>
              </w:rPr>
              <w:t>技术、服务要求以及合同草案条款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trPr>
        <w:tc>
          <w:tcPr>
            <w:tcW w:w="1418" w:type="dxa"/>
            <w:noWrap w:val="0"/>
            <w:vAlign w:val="center"/>
          </w:tcPr>
          <w:p>
            <w:pPr>
              <w:spacing w:line="480" w:lineRule="exact"/>
              <w:ind w:left="1080" w:leftChars="257" w:hanging="540"/>
              <w:rPr>
                <w:rFonts w:hint="eastAsia" w:ascii="宋体" w:hAnsi="宋体" w:eastAsia="宋体" w:cs="宋体"/>
                <w:sz w:val="24"/>
                <w:szCs w:val="24"/>
              </w:rPr>
            </w:pPr>
            <w:r>
              <w:rPr>
                <w:rFonts w:hint="eastAsia" w:ascii="宋体" w:hAnsi="宋体" w:eastAsia="宋体" w:cs="宋体"/>
                <w:sz w:val="24"/>
                <w:szCs w:val="24"/>
              </w:rPr>
              <w:t>20.1</w:t>
            </w:r>
          </w:p>
        </w:tc>
        <w:tc>
          <w:tcPr>
            <w:tcW w:w="7796" w:type="dxa"/>
            <w:noWrap w:val="0"/>
            <w:vAlign w:val="center"/>
          </w:tcPr>
          <w:p>
            <w:pPr>
              <w:spacing w:line="480" w:lineRule="exact"/>
              <w:rPr>
                <w:rFonts w:hint="eastAsia" w:ascii="宋体" w:hAnsi="宋体" w:eastAsia="宋体" w:cs="宋体"/>
                <w:sz w:val="24"/>
                <w:szCs w:val="24"/>
              </w:rPr>
            </w:pPr>
            <w:r>
              <w:rPr>
                <w:rFonts w:hint="eastAsia" w:ascii="宋体" w:hAnsi="宋体" w:cs="宋体"/>
                <w:sz w:val="24"/>
                <w:szCs w:val="24"/>
                <w:lang w:val="en-US" w:eastAsia="zh-CN"/>
              </w:rPr>
              <w:t>采购</w:t>
            </w:r>
            <w:r>
              <w:rPr>
                <w:rFonts w:hint="eastAsia" w:ascii="宋体" w:hAnsi="宋体" w:eastAsia="宋体" w:cs="宋体"/>
                <w:sz w:val="24"/>
                <w:szCs w:val="24"/>
              </w:rPr>
              <w:t>小组推荐成交候选人数量：</w:t>
            </w:r>
            <w:r>
              <w:rPr>
                <w:rFonts w:hint="eastAsia" w:ascii="宋体" w:hAnsi="宋体" w:eastAsia="宋体" w:cs="宋体"/>
                <w:b/>
                <w:bCs/>
                <w:sz w:val="24"/>
                <w:szCs w:val="24"/>
                <w:u w:val="single"/>
              </w:rPr>
              <w:t>3</w:t>
            </w:r>
            <w:r>
              <w:rPr>
                <w:rFonts w:hint="eastAsia" w:ascii="宋体" w:hAnsi="宋体" w:eastAsia="宋体" w:cs="宋体"/>
                <w:sz w:val="24"/>
                <w:szCs w:val="24"/>
              </w:rPr>
              <w:t>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trPr>
        <w:tc>
          <w:tcPr>
            <w:tcW w:w="1418" w:type="dxa"/>
            <w:noWrap w:val="0"/>
            <w:vAlign w:val="center"/>
          </w:tcPr>
          <w:p>
            <w:pPr>
              <w:spacing w:line="480" w:lineRule="exact"/>
              <w:ind w:left="1080" w:leftChars="257" w:hanging="540"/>
              <w:rPr>
                <w:rFonts w:hint="eastAsia" w:ascii="宋体" w:hAnsi="宋体" w:eastAsia="宋体" w:cs="宋体"/>
                <w:sz w:val="24"/>
                <w:szCs w:val="24"/>
              </w:rPr>
            </w:pPr>
            <w:r>
              <w:rPr>
                <w:rFonts w:hint="eastAsia" w:ascii="宋体" w:hAnsi="宋体" w:eastAsia="宋体" w:cs="宋体"/>
                <w:sz w:val="24"/>
                <w:szCs w:val="24"/>
              </w:rPr>
              <w:t>21.1</w:t>
            </w:r>
          </w:p>
          <w:p>
            <w:pPr>
              <w:spacing w:line="480" w:lineRule="exact"/>
              <w:ind w:left="1080" w:leftChars="257" w:hanging="540"/>
              <w:rPr>
                <w:rFonts w:hint="eastAsia" w:ascii="宋体" w:hAnsi="宋体" w:eastAsia="宋体" w:cs="宋体"/>
                <w:sz w:val="24"/>
                <w:szCs w:val="24"/>
              </w:rPr>
            </w:pPr>
            <w:r>
              <w:rPr>
                <w:rFonts w:hint="eastAsia" w:ascii="宋体" w:hAnsi="宋体" w:eastAsia="宋体" w:cs="宋体"/>
                <w:sz w:val="24"/>
                <w:szCs w:val="24"/>
              </w:rPr>
              <w:t>21.2</w:t>
            </w:r>
          </w:p>
        </w:tc>
        <w:tc>
          <w:tcPr>
            <w:tcW w:w="7796" w:type="dxa"/>
            <w:noWrap w:val="0"/>
            <w:vAlign w:val="center"/>
          </w:tcPr>
          <w:p>
            <w:pPr>
              <w:spacing w:line="480" w:lineRule="exact"/>
              <w:rPr>
                <w:rFonts w:hint="eastAsia" w:ascii="宋体" w:hAnsi="宋体" w:eastAsia="宋体" w:cs="宋体"/>
                <w:sz w:val="24"/>
                <w:szCs w:val="24"/>
                <w:u w:val="single"/>
              </w:rPr>
            </w:pPr>
            <w:r>
              <w:rPr>
                <w:rFonts w:hint="eastAsia" w:ascii="宋体" w:hAnsi="宋体" w:eastAsia="宋体" w:cs="宋体"/>
                <w:sz w:val="24"/>
                <w:szCs w:val="24"/>
              </w:rPr>
              <w:t>小型、微型或监狱企业制造的货物或提供服务价格</w:t>
            </w:r>
            <w:r>
              <w:rPr>
                <w:rFonts w:hint="eastAsia" w:ascii="宋体" w:hAnsi="宋体" w:eastAsia="宋体" w:cs="宋体"/>
                <w:sz w:val="24"/>
                <w:szCs w:val="24"/>
                <w:highlight w:val="green"/>
              </w:rPr>
              <w:t>扣除比例：</w:t>
            </w:r>
            <w:r>
              <w:rPr>
                <w:rFonts w:hint="eastAsia" w:ascii="宋体" w:hAnsi="宋体" w:eastAsia="宋体" w:cs="宋体"/>
                <w:sz w:val="24"/>
                <w:szCs w:val="24"/>
                <w:highlight w:val="green"/>
                <w:u w:val="single"/>
              </w:rPr>
              <w:t>10 %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trPr>
        <w:tc>
          <w:tcPr>
            <w:tcW w:w="1418" w:type="dxa"/>
            <w:noWrap w:val="0"/>
            <w:vAlign w:val="center"/>
          </w:tcPr>
          <w:p>
            <w:pPr>
              <w:spacing w:line="480" w:lineRule="exact"/>
              <w:ind w:left="1080" w:leftChars="257" w:hanging="540"/>
              <w:rPr>
                <w:rFonts w:hint="eastAsia" w:ascii="宋体" w:hAnsi="宋体" w:eastAsia="宋体" w:cs="宋体"/>
                <w:sz w:val="24"/>
                <w:szCs w:val="24"/>
              </w:rPr>
            </w:pPr>
            <w:r>
              <w:rPr>
                <w:rFonts w:hint="eastAsia" w:ascii="宋体" w:hAnsi="宋体" w:eastAsia="宋体" w:cs="宋体"/>
                <w:sz w:val="24"/>
                <w:szCs w:val="24"/>
              </w:rPr>
              <w:t>21.3</w:t>
            </w:r>
          </w:p>
        </w:tc>
        <w:tc>
          <w:tcPr>
            <w:tcW w:w="7796" w:type="dxa"/>
            <w:noWrap w:val="0"/>
            <w:vAlign w:val="center"/>
          </w:tcPr>
          <w:p>
            <w:pPr>
              <w:spacing w:line="480" w:lineRule="exact"/>
              <w:rPr>
                <w:rFonts w:hint="eastAsia" w:ascii="宋体" w:hAnsi="宋体" w:eastAsia="宋体" w:cs="宋体"/>
                <w:sz w:val="24"/>
                <w:szCs w:val="24"/>
              </w:rPr>
            </w:pPr>
            <w:r>
              <w:rPr>
                <w:rFonts w:hint="eastAsia" w:ascii="宋体" w:hAnsi="宋体" w:eastAsia="宋体" w:cs="宋体"/>
                <w:sz w:val="24"/>
                <w:szCs w:val="24"/>
              </w:rPr>
              <w:t>供应商所报产品如被列入财政部与国家主管部门颁发的节能产品目录或环境标志产品目录或无线局域网产品目录，应提供相关证明，在评审时予以优先采购，具体优惠措施为：在技术部分打分项中加</w:t>
            </w:r>
            <w:r>
              <w:rPr>
                <w:rFonts w:hint="eastAsia" w:ascii="宋体" w:hAnsi="宋体" w:eastAsia="宋体" w:cs="宋体"/>
                <w:sz w:val="24"/>
                <w:szCs w:val="24"/>
                <w:u w:val="single"/>
              </w:rPr>
              <w:t xml:space="preserve">  /  </w:t>
            </w:r>
            <w:r>
              <w:rPr>
                <w:rFonts w:hint="eastAsia" w:ascii="宋体" w:hAnsi="宋体" w:eastAsia="宋体" w:cs="宋体"/>
                <w:sz w:val="24"/>
                <w:szCs w:val="24"/>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trPr>
        <w:tc>
          <w:tcPr>
            <w:tcW w:w="1418" w:type="dxa"/>
            <w:noWrap w:val="0"/>
            <w:vAlign w:val="center"/>
          </w:tcPr>
          <w:p>
            <w:pPr>
              <w:spacing w:line="480" w:lineRule="exact"/>
              <w:ind w:left="1080" w:leftChars="257" w:hanging="540"/>
              <w:rPr>
                <w:rFonts w:hint="eastAsia" w:ascii="宋体" w:hAnsi="宋体" w:eastAsia="宋体" w:cs="宋体"/>
                <w:sz w:val="24"/>
                <w:szCs w:val="24"/>
              </w:rPr>
            </w:pPr>
            <w:r>
              <w:rPr>
                <w:rFonts w:hint="eastAsia" w:ascii="宋体" w:hAnsi="宋体" w:eastAsia="宋体" w:cs="宋体"/>
                <w:sz w:val="24"/>
                <w:szCs w:val="24"/>
              </w:rPr>
              <w:t>21.5</w:t>
            </w:r>
          </w:p>
        </w:tc>
        <w:tc>
          <w:tcPr>
            <w:tcW w:w="7796" w:type="dxa"/>
            <w:noWrap w:val="0"/>
            <w:vAlign w:val="center"/>
          </w:tcPr>
          <w:p>
            <w:pPr>
              <w:spacing w:line="480" w:lineRule="exact"/>
              <w:rPr>
                <w:rFonts w:hint="eastAsia" w:ascii="宋体" w:hAnsi="宋体" w:eastAsia="宋体" w:cs="宋体"/>
                <w:sz w:val="24"/>
                <w:szCs w:val="24"/>
              </w:rPr>
            </w:pPr>
            <w:r>
              <w:rPr>
                <w:rFonts w:hint="eastAsia" w:ascii="宋体" w:hAnsi="宋体" w:eastAsia="宋体" w:cs="宋体"/>
                <w:sz w:val="24"/>
              </w:rPr>
              <w:t>联合体或者大中型企业的报价扣除比例</w:t>
            </w:r>
            <w:r>
              <w:rPr>
                <w:rFonts w:hint="eastAsia" w:ascii="宋体" w:hAnsi="宋体" w:eastAsia="宋体" w:cs="宋体"/>
                <w:sz w:val="24"/>
                <w:u w:val="single"/>
              </w:rPr>
              <w:t xml:space="preserve">  /   </w:t>
            </w:r>
            <w:r>
              <w:rPr>
                <w:rFonts w:hint="eastAsia" w:ascii="宋体" w:hAnsi="宋体" w:eastAsia="宋体" w:cs="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1" w:hRule="atLeast"/>
        </w:trPr>
        <w:tc>
          <w:tcPr>
            <w:tcW w:w="9214" w:type="dxa"/>
            <w:gridSpan w:val="2"/>
            <w:tcBorders>
              <w:top w:val="single" w:color="auto" w:sz="12" w:space="0"/>
              <w:left w:val="single" w:color="auto" w:sz="12" w:space="0"/>
              <w:bottom w:val="single" w:color="auto" w:sz="12" w:space="0"/>
              <w:right w:val="single" w:color="auto" w:sz="12" w:space="0"/>
            </w:tcBorders>
            <w:noWrap w:val="0"/>
            <w:vAlign w:val="center"/>
          </w:tcPr>
          <w:p>
            <w:pPr>
              <w:spacing w:line="480" w:lineRule="exact"/>
              <w:ind w:left="1080" w:leftChars="257" w:hanging="540"/>
              <w:rPr>
                <w:rFonts w:hint="eastAsia" w:ascii="宋体" w:hAnsi="宋体" w:eastAsia="宋体" w:cs="宋体"/>
                <w:sz w:val="24"/>
                <w:szCs w:val="24"/>
              </w:rPr>
            </w:pPr>
            <w:r>
              <w:rPr>
                <w:rFonts w:hint="eastAsia" w:ascii="宋体" w:hAnsi="宋体" w:eastAsia="宋体" w:cs="宋体"/>
                <w:sz w:val="24"/>
                <w:szCs w:val="24"/>
              </w:rPr>
              <w:t>适用于</w:t>
            </w:r>
            <w:r>
              <w:rPr>
                <w:rFonts w:hint="eastAsia" w:ascii="宋体" w:hAnsi="宋体" w:eastAsia="宋体" w:cs="宋体"/>
                <w:sz w:val="24"/>
                <w:szCs w:val="24"/>
                <w:lang w:eastAsia="zh-CN"/>
              </w:rPr>
              <w:t>谈判</w:t>
            </w:r>
            <w:r>
              <w:rPr>
                <w:rFonts w:hint="eastAsia" w:ascii="宋体" w:hAnsi="宋体" w:eastAsia="宋体" w:cs="宋体"/>
                <w:sz w:val="24"/>
                <w:szCs w:val="24"/>
              </w:rPr>
              <w:t>供应商须知的额外增加的变动：无</w:t>
            </w:r>
          </w:p>
        </w:tc>
      </w:tr>
    </w:tbl>
    <w:p>
      <w:pPr>
        <w:pStyle w:val="8"/>
        <w:snapToGrid w:val="0"/>
        <w:spacing w:line="360" w:lineRule="auto"/>
        <w:ind w:firstLine="0"/>
        <w:rPr>
          <w:rFonts w:hint="eastAsia" w:ascii="宋体" w:hAnsi="宋体" w:eastAsia="宋体" w:cs="宋体"/>
          <w:sz w:val="24"/>
          <w:szCs w:val="24"/>
        </w:rPr>
      </w:pPr>
      <w:r>
        <w:rPr>
          <w:rFonts w:hint="eastAsia" w:ascii="宋体" w:hAnsi="宋体" w:eastAsia="宋体" w:cs="宋体"/>
          <w:sz w:val="24"/>
          <w:szCs w:val="24"/>
        </w:rPr>
        <w:br w:type="page"/>
      </w:r>
    </w:p>
    <w:p>
      <w:pPr>
        <w:spacing w:line="360" w:lineRule="auto"/>
        <w:jc w:val="center"/>
        <w:outlineLvl w:val="0"/>
        <w:rPr>
          <w:rFonts w:hint="eastAsia" w:ascii="宋体" w:hAnsi="宋体" w:eastAsia="宋体" w:cs="宋体"/>
          <w:b/>
          <w:sz w:val="36"/>
          <w:szCs w:val="36"/>
        </w:rPr>
      </w:pPr>
      <w:bookmarkStart w:id="16" w:name="_Toc1476"/>
      <w:r>
        <w:rPr>
          <w:rFonts w:hint="eastAsia" w:ascii="宋体" w:hAnsi="宋体" w:eastAsia="宋体" w:cs="宋体"/>
          <w:b/>
          <w:sz w:val="36"/>
          <w:szCs w:val="36"/>
        </w:rPr>
        <w:t>第三章  评审方法和评审标准</w:t>
      </w:r>
      <w:bookmarkEnd w:id="16"/>
    </w:p>
    <w:p>
      <w:pPr>
        <w:snapToGrid w:val="0"/>
        <w:spacing w:line="360" w:lineRule="auto"/>
        <w:jc w:val="center"/>
        <w:outlineLvl w:val="1"/>
        <w:rPr>
          <w:rFonts w:hint="eastAsia" w:ascii="宋体" w:hAnsi="宋体" w:eastAsia="宋体" w:cs="宋体"/>
          <w:b/>
          <w:sz w:val="24"/>
          <w:szCs w:val="24"/>
        </w:rPr>
      </w:pPr>
      <w:r>
        <w:rPr>
          <w:rFonts w:hint="eastAsia" w:ascii="宋体" w:hAnsi="宋体" w:eastAsia="宋体" w:cs="宋体"/>
          <w:b/>
          <w:sz w:val="24"/>
          <w:szCs w:val="24"/>
        </w:rPr>
        <w:t>一、资格审查程序</w:t>
      </w:r>
    </w:p>
    <w:p>
      <w:pPr>
        <w:snapToGrid w:val="0"/>
        <w:spacing w:line="360" w:lineRule="auto"/>
        <w:jc w:val="left"/>
        <w:rPr>
          <w:rFonts w:hint="eastAsia" w:ascii="宋体" w:hAnsi="宋体" w:eastAsia="宋体" w:cs="宋体"/>
          <w:b/>
          <w:sz w:val="24"/>
          <w:szCs w:val="24"/>
        </w:rPr>
      </w:pPr>
      <w:r>
        <w:rPr>
          <w:rFonts w:hint="eastAsia" w:ascii="宋体" w:hAnsi="宋体" w:eastAsia="宋体" w:cs="宋体"/>
          <w:b/>
          <w:sz w:val="24"/>
          <w:szCs w:val="24"/>
        </w:rPr>
        <w:tab/>
      </w:r>
    </w:p>
    <w:p>
      <w:pPr>
        <w:tabs>
          <w:tab w:val="left" w:pos="1589"/>
        </w:tabs>
        <w:snapToGrid w:val="0"/>
        <w:spacing w:line="360" w:lineRule="auto"/>
        <w:rPr>
          <w:rFonts w:hint="eastAsia" w:ascii="宋体" w:hAnsi="宋体" w:eastAsia="宋体" w:cs="宋体"/>
          <w:sz w:val="24"/>
          <w:szCs w:val="24"/>
        </w:rPr>
      </w:pPr>
      <w:r>
        <w:rPr>
          <w:rFonts w:hint="eastAsia" w:ascii="宋体" w:hAnsi="宋体" w:eastAsia="宋体" w:cs="宋体"/>
          <w:sz w:val="24"/>
          <w:szCs w:val="24"/>
        </w:rPr>
        <w:t>1响应文件的资格性检查和符合性审查</w:t>
      </w:r>
    </w:p>
    <w:p>
      <w:pPr>
        <w:tabs>
          <w:tab w:val="left" w:pos="1589"/>
        </w:tabs>
        <w:snapToGrid w:val="0"/>
        <w:spacing w:line="360" w:lineRule="auto"/>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cs="宋体"/>
          <w:sz w:val="24"/>
          <w:szCs w:val="24"/>
          <w:lang w:val="en-US" w:eastAsia="zh-CN"/>
        </w:rPr>
        <w:t>谈判</w:t>
      </w:r>
      <w:r>
        <w:rPr>
          <w:rFonts w:hint="eastAsia" w:ascii="宋体" w:hAnsi="宋体" w:eastAsia="宋体" w:cs="宋体"/>
          <w:sz w:val="24"/>
          <w:szCs w:val="24"/>
        </w:rPr>
        <w:t>小组将根据《资格性检查要求》和《符合性审查要求》中规定的内容，对供应商进行检查，并形成检查结果。供应商《响应文件》有任何一项不符合《资格性检查要求》和《符合性审查要求》要求的，视为未实质性响应</w:t>
      </w:r>
      <w:r>
        <w:rPr>
          <w:rFonts w:hint="eastAsia" w:ascii="宋体" w:hAnsi="宋体" w:eastAsia="宋体" w:cs="宋体"/>
          <w:sz w:val="24"/>
          <w:szCs w:val="24"/>
          <w:lang w:eastAsia="zh-CN"/>
        </w:rPr>
        <w:t>谈判</w:t>
      </w:r>
      <w:r>
        <w:rPr>
          <w:rFonts w:hint="eastAsia" w:ascii="宋体" w:hAnsi="宋体" w:eastAsia="宋体" w:cs="宋体"/>
          <w:sz w:val="24"/>
          <w:szCs w:val="24"/>
        </w:rPr>
        <w:t>文件。未实质性响应</w:t>
      </w:r>
      <w:r>
        <w:rPr>
          <w:rFonts w:hint="eastAsia" w:ascii="宋体" w:hAnsi="宋体" w:eastAsia="宋体" w:cs="宋体"/>
          <w:sz w:val="24"/>
          <w:szCs w:val="24"/>
          <w:lang w:eastAsia="zh-CN"/>
        </w:rPr>
        <w:t>谈判</w:t>
      </w:r>
      <w:r>
        <w:rPr>
          <w:rFonts w:hint="eastAsia" w:ascii="宋体" w:hAnsi="宋体" w:eastAsia="宋体" w:cs="宋体"/>
          <w:sz w:val="24"/>
          <w:szCs w:val="24"/>
        </w:rPr>
        <w:t>文件的响应文件按</w:t>
      </w:r>
      <w:r>
        <w:rPr>
          <w:rFonts w:hint="eastAsia" w:ascii="宋体" w:hAnsi="宋体" w:eastAsia="宋体" w:cs="宋体"/>
          <w:b/>
          <w:sz w:val="24"/>
          <w:szCs w:val="24"/>
        </w:rPr>
        <w:t>无效响应</w:t>
      </w:r>
      <w:r>
        <w:rPr>
          <w:rFonts w:hint="eastAsia" w:ascii="宋体" w:hAnsi="宋体" w:eastAsia="宋体" w:cs="宋体"/>
          <w:sz w:val="24"/>
          <w:szCs w:val="24"/>
        </w:rPr>
        <w:t>处理，</w:t>
      </w:r>
      <w:r>
        <w:rPr>
          <w:rFonts w:hint="eastAsia" w:ascii="宋体" w:hAnsi="宋体" w:cs="宋体"/>
          <w:sz w:val="24"/>
          <w:szCs w:val="24"/>
          <w:lang w:val="en-US" w:eastAsia="zh-CN"/>
        </w:rPr>
        <w:t>采购</w:t>
      </w:r>
      <w:r>
        <w:rPr>
          <w:rFonts w:hint="eastAsia" w:ascii="宋体" w:hAnsi="宋体" w:eastAsia="宋体" w:cs="宋体"/>
          <w:sz w:val="24"/>
          <w:szCs w:val="24"/>
        </w:rPr>
        <w:t>小组应当告知提交响应文件的供应商。</w:t>
      </w:r>
    </w:p>
    <w:p>
      <w:pPr>
        <w:tabs>
          <w:tab w:val="left" w:pos="1589"/>
        </w:tabs>
        <w:snapToGrid w:val="0"/>
        <w:spacing w:line="360" w:lineRule="auto"/>
        <w:rPr>
          <w:rFonts w:hint="eastAsia" w:ascii="宋体" w:hAnsi="宋体" w:eastAsia="宋体" w:cs="宋体"/>
          <w:sz w:val="24"/>
          <w:szCs w:val="24"/>
        </w:rPr>
      </w:pPr>
      <w:r>
        <w:rPr>
          <w:rFonts w:hint="eastAsia" w:ascii="宋体" w:hAnsi="宋体" w:eastAsia="宋体" w:cs="宋体"/>
          <w:sz w:val="24"/>
          <w:szCs w:val="24"/>
        </w:rPr>
        <w:t>1.2《资格性检查要求》中对格式有要求的，除竞争性</w:t>
      </w:r>
      <w:r>
        <w:rPr>
          <w:rFonts w:hint="eastAsia" w:ascii="宋体" w:hAnsi="宋体" w:eastAsia="宋体" w:cs="宋体"/>
          <w:sz w:val="24"/>
          <w:szCs w:val="24"/>
          <w:lang w:eastAsia="zh-CN"/>
        </w:rPr>
        <w:t>谈判</w:t>
      </w:r>
      <w:r>
        <w:rPr>
          <w:rFonts w:hint="eastAsia" w:ascii="宋体" w:hAnsi="宋体" w:eastAsia="宋体" w:cs="宋体"/>
          <w:sz w:val="24"/>
          <w:szCs w:val="24"/>
        </w:rPr>
        <w:t>文件另有规定外，均为“实质性格式”文件。</w:t>
      </w:r>
    </w:p>
    <w:p>
      <w:pPr>
        <w:tabs>
          <w:tab w:val="left" w:pos="1589"/>
        </w:tabs>
        <w:snapToGrid w:val="0"/>
        <w:spacing w:line="360" w:lineRule="auto"/>
        <w:rPr>
          <w:rFonts w:hint="eastAsia" w:ascii="宋体" w:hAnsi="宋体" w:eastAsia="宋体" w:cs="宋体"/>
          <w:sz w:val="24"/>
          <w:szCs w:val="24"/>
        </w:rPr>
      </w:pPr>
      <w:r>
        <w:rPr>
          <w:rFonts w:hint="eastAsia" w:ascii="宋体" w:hAnsi="宋体" w:eastAsia="宋体" w:cs="宋体"/>
          <w:sz w:val="24"/>
          <w:szCs w:val="24"/>
        </w:rPr>
        <w:t>1.3《资格性检查要求》和《符合性审查要求》见下表：</w:t>
      </w:r>
    </w:p>
    <w:p>
      <w:pPr>
        <w:tabs>
          <w:tab w:val="left" w:pos="1589"/>
        </w:tabs>
        <w:snapToGrid w:val="0"/>
        <w:spacing w:line="360" w:lineRule="auto"/>
        <w:rPr>
          <w:rFonts w:hint="eastAsia" w:ascii="宋体" w:hAnsi="宋体" w:eastAsia="宋体" w:cs="宋体"/>
          <w:sz w:val="24"/>
          <w:szCs w:val="24"/>
        </w:rPr>
      </w:pPr>
      <w:r>
        <w:rPr>
          <w:rFonts w:hint="eastAsia" w:ascii="宋体" w:hAnsi="宋体" w:eastAsia="宋体" w:cs="宋体"/>
          <w:sz w:val="24"/>
          <w:szCs w:val="24"/>
        </w:rPr>
        <w:br w:type="page"/>
      </w:r>
    </w:p>
    <w:p>
      <w:pPr>
        <w:jc w:val="center"/>
        <w:rPr>
          <w:rFonts w:hint="eastAsia" w:ascii="宋体" w:hAnsi="宋体" w:eastAsia="宋体" w:cs="宋体"/>
          <w:sz w:val="28"/>
          <w:szCs w:val="28"/>
        </w:rPr>
      </w:pPr>
      <w:r>
        <w:rPr>
          <w:rFonts w:hint="eastAsia" w:ascii="宋体" w:hAnsi="宋体" w:eastAsia="宋体" w:cs="宋体"/>
          <w:sz w:val="28"/>
          <w:szCs w:val="28"/>
        </w:rPr>
        <w:t>资格性检查</w:t>
      </w:r>
      <w:r>
        <w:rPr>
          <w:rFonts w:hint="eastAsia" w:ascii="宋体" w:hAnsi="宋体" w:cs="宋体"/>
          <w:sz w:val="28"/>
          <w:szCs w:val="28"/>
          <w:lang w:val="en-US" w:eastAsia="zh-CN"/>
        </w:rPr>
        <w:t>及</w:t>
      </w:r>
      <w:r>
        <w:rPr>
          <w:rFonts w:hint="eastAsia" w:ascii="宋体" w:hAnsi="宋体" w:eastAsia="宋体" w:cs="宋体"/>
          <w:sz w:val="28"/>
          <w:szCs w:val="28"/>
        </w:rPr>
        <w:t>符合性审查要求</w:t>
      </w:r>
    </w:p>
    <w:tbl>
      <w:tblPr>
        <w:tblStyle w:val="19"/>
        <w:tblW w:w="5185" w:type="pct"/>
        <w:tblInd w:w="-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6"/>
        <w:gridCol w:w="5324"/>
        <w:gridCol w:w="2792"/>
        <w:gridCol w:w="11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4"/>
                <w:szCs w:val="24"/>
              </w:rPr>
            </w:pPr>
            <w:bookmarkStart w:id="17" w:name="_Hlt487972895"/>
            <w:bookmarkEnd w:id="17"/>
            <w:r>
              <w:rPr>
                <w:rFonts w:hint="eastAsia" w:ascii="宋体" w:hAnsi="宋体" w:eastAsia="宋体" w:cs="宋体"/>
                <w:sz w:val="24"/>
                <w:szCs w:val="24"/>
              </w:rPr>
              <w:t>序号</w:t>
            </w:r>
          </w:p>
        </w:tc>
        <w:tc>
          <w:tcPr>
            <w:tcW w:w="53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检查因素</w:t>
            </w:r>
          </w:p>
        </w:tc>
        <w:tc>
          <w:tcPr>
            <w:tcW w:w="27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检查内容</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是否通过审查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5325" w:type="dxa"/>
            <w:tcBorders>
              <w:top w:val="single" w:color="000000" w:sz="4" w:space="0"/>
              <w:left w:val="single" w:color="000000" w:sz="4" w:space="0"/>
              <w:bottom w:val="single" w:color="000000" w:sz="4" w:space="0"/>
              <w:right w:val="single" w:color="000000" w:sz="4" w:space="0"/>
            </w:tcBorders>
            <w:noWrap w:val="0"/>
            <w:vAlign w:val="center"/>
          </w:tcPr>
          <w:p>
            <w:pPr>
              <w:pStyle w:val="3"/>
              <w:bidi w:val="0"/>
              <w:jc w:val="left"/>
              <w:rPr>
                <w:rFonts w:hint="eastAsia" w:ascii="宋体" w:hAnsi="宋体" w:eastAsia="宋体" w:cs="宋体"/>
                <w:b/>
                <w:sz w:val="24"/>
                <w:szCs w:val="24"/>
              </w:rPr>
            </w:pPr>
            <w:r>
              <w:rPr>
                <w:rFonts w:hint="eastAsia" w:ascii="宋体" w:hAnsi="宋体" w:eastAsia="宋体" w:cs="宋体"/>
                <w:sz w:val="24"/>
                <w:szCs w:val="24"/>
              </w:rPr>
              <w:t>附件1：</w:t>
            </w:r>
            <w:r>
              <w:rPr>
                <w:rFonts w:hint="eastAsia" w:ascii="宋体" w:hAnsi="宋体" w:eastAsia="宋体" w:cs="宋体"/>
                <w:b/>
                <w:sz w:val="24"/>
                <w:szCs w:val="24"/>
              </w:rPr>
              <w:t>报价函</w:t>
            </w:r>
          </w:p>
        </w:tc>
        <w:tc>
          <w:tcPr>
            <w:tcW w:w="279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提供了不超过采购预算且报价唯一的报价函</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left"/>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5325"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rPr>
                <w:rFonts w:hint="eastAsia" w:ascii="宋体" w:hAnsi="宋体" w:eastAsia="宋体" w:cs="宋体"/>
                <w:sz w:val="24"/>
                <w:szCs w:val="24"/>
              </w:rPr>
            </w:pPr>
            <w:r>
              <w:rPr>
                <w:rFonts w:hint="eastAsia" w:ascii="宋体" w:hAnsi="宋体" w:eastAsia="宋体" w:cs="宋体"/>
                <w:b/>
                <w:sz w:val="24"/>
                <w:szCs w:val="24"/>
              </w:rPr>
              <w:t>附件</w:t>
            </w:r>
            <w:r>
              <w:rPr>
                <w:rFonts w:hint="eastAsia" w:ascii="宋体" w:hAnsi="宋体" w:eastAsia="宋体" w:cs="宋体"/>
                <w:b/>
                <w:sz w:val="24"/>
                <w:szCs w:val="24"/>
                <w:lang w:val="en-US" w:eastAsia="zh-CN"/>
              </w:rPr>
              <w:t>2</w:t>
            </w:r>
            <w:r>
              <w:rPr>
                <w:rFonts w:hint="eastAsia" w:ascii="宋体" w:hAnsi="宋体" w:eastAsia="宋体" w:cs="宋体"/>
                <w:b/>
                <w:sz w:val="24"/>
                <w:szCs w:val="24"/>
              </w:rPr>
              <w:t>-1法定代表人授权书</w:t>
            </w:r>
          </w:p>
        </w:tc>
        <w:tc>
          <w:tcPr>
            <w:tcW w:w="279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按照格式提供且有效签字盖章齐全</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left"/>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5325"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both"/>
              <w:rPr>
                <w:rFonts w:hint="eastAsia" w:ascii="宋体" w:hAnsi="宋体" w:eastAsia="宋体" w:cs="宋体"/>
                <w:sz w:val="24"/>
                <w:szCs w:val="24"/>
              </w:rPr>
            </w:pPr>
            <w:r>
              <w:rPr>
                <w:rFonts w:hint="eastAsia" w:ascii="宋体" w:hAnsi="宋体" w:eastAsia="宋体" w:cs="宋体"/>
                <w:b/>
                <w:sz w:val="24"/>
                <w:szCs w:val="24"/>
              </w:rPr>
              <w:t>附件</w:t>
            </w:r>
            <w:r>
              <w:rPr>
                <w:rFonts w:hint="eastAsia" w:ascii="宋体" w:hAnsi="宋体" w:eastAsia="宋体" w:cs="宋体"/>
                <w:b/>
                <w:sz w:val="24"/>
                <w:szCs w:val="24"/>
                <w:lang w:val="en-US" w:eastAsia="zh-CN"/>
              </w:rPr>
              <w:t>2</w:t>
            </w:r>
            <w:r>
              <w:rPr>
                <w:rFonts w:hint="eastAsia" w:ascii="宋体" w:hAnsi="宋体" w:eastAsia="宋体" w:cs="宋体"/>
                <w:b/>
                <w:sz w:val="24"/>
                <w:szCs w:val="24"/>
              </w:rPr>
              <w:t xml:space="preserve">-2 </w:t>
            </w:r>
            <w:r>
              <w:rPr>
                <w:rFonts w:hint="eastAsia" w:ascii="宋体" w:hAnsi="宋体" w:cs="宋体"/>
                <w:b/>
                <w:sz w:val="24"/>
                <w:szCs w:val="24"/>
                <w:lang w:val="en-US" w:eastAsia="zh-CN"/>
              </w:rPr>
              <w:t>采购</w:t>
            </w:r>
            <w:r>
              <w:rPr>
                <w:rFonts w:hint="eastAsia" w:ascii="宋体" w:hAnsi="宋体" w:eastAsia="宋体" w:cs="宋体"/>
                <w:b/>
                <w:sz w:val="24"/>
                <w:szCs w:val="24"/>
              </w:rPr>
              <w:t>供应商情况表</w:t>
            </w:r>
          </w:p>
        </w:tc>
        <w:tc>
          <w:tcPr>
            <w:tcW w:w="279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按照格式提供效签字盖章齐全</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left"/>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ins w:id="40" w:author="徐威" w:date="2025-08-13T10:44:09Z"/>
        </w:trPr>
        <w:tc>
          <w:tcPr>
            <w:tcW w:w="77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center"/>
              <w:rPr>
                <w:ins w:id="41" w:author="徐威" w:date="2025-08-13T10:44:09Z"/>
                <w:rFonts w:hint="default" w:ascii="宋体" w:hAnsi="宋体" w:eastAsia="宋体" w:cs="宋体"/>
                <w:sz w:val="24"/>
                <w:szCs w:val="24"/>
                <w:lang w:val="en-US" w:eastAsia="zh-CN"/>
              </w:rPr>
            </w:pPr>
            <w:ins w:id="42" w:author="徐威" w:date="2025-08-13T10:44:12Z">
              <w:r>
                <w:rPr>
                  <w:rFonts w:hint="eastAsia" w:ascii="宋体" w:hAnsi="宋体" w:cs="宋体"/>
                  <w:sz w:val="24"/>
                  <w:szCs w:val="24"/>
                  <w:lang w:val="en-US" w:eastAsia="zh-CN"/>
                </w:rPr>
                <w:t>4</w:t>
              </w:r>
            </w:ins>
          </w:p>
        </w:tc>
        <w:tc>
          <w:tcPr>
            <w:tcW w:w="532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left"/>
              <w:rPr>
                <w:ins w:id="43" w:author="徐威" w:date="2025-08-13T10:44:09Z"/>
                <w:rFonts w:hint="eastAsia" w:ascii="宋体" w:hAnsi="宋体" w:eastAsia="宋体" w:cs="宋体"/>
                <w:b/>
                <w:bCs/>
                <w:sz w:val="24"/>
                <w:szCs w:val="24"/>
              </w:rPr>
            </w:pPr>
            <w:ins w:id="44" w:author="徐威" w:date="2025-08-13T10:48:02Z">
              <w:r>
                <w:rPr>
                  <w:rFonts w:hint="eastAsia" w:ascii="宋体" w:hAnsi="宋体" w:eastAsia="宋体" w:cs="宋体"/>
                  <w:b/>
                  <w:sz w:val="24"/>
                  <w:szCs w:val="24"/>
                </w:rPr>
                <w:t>附件</w:t>
              </w:r>
            </w:ins>
            <w:ins w:id="45" w:author="徐威" w:date="2025-08-13T10:48:02Z">
              <w:r>
                <w:rPr>
                  <w:rFonts w:hint="eastAsia" w:ascii="宋体" w:hAnsi="宋体" w:eastAsia="宋体" w:cs="宋体"/>
                  <w:b/>
                  <w:sz w:val="24"/>
                  <w:szCs w:val="24"/>
                  <w:lang w:val="en-US" w:eastAsia="zh-CN"/>
                </w:rPr>
                <w:t>2</w:t>
              </w:r>
            </w:ins>
            <w:ins w:id="46" w:author="徐威" w:date="2025-08-13T10:48:02Z">
              <w:r>
                <w:rPr>
                  <w:rFonts w:hint="eastAsia" w:ascii="宋体" w:hAnsi="宋体" w:eastAsia="宋体" w:cs="宋体"/>
                  <w:b/>
                  <w:sz w:val="24"/>
                  <w:szCs w:val="24"/>
                </w:rPr>
                <w:t>-</w:t>
              </w:r>
            </w:ins>
            <w:ins w:id="47" w:author="徐威" w:date="2025-08-13T10:48:05Z">
              <w:r>
                <w:rPr>
                  <w:rFonts w:hint="eastAsia" w:ascii="宋体" w:hAnsi="宋体" w:eastAsia="宋体" w:cs="宋体"/>
                  <w:b/>
                  <w:sz w:val="24"/>
                  <w:szCs w:val="24"/>
                  <w:lang w:val="en-US" w:eastAsia="zh-CN"/>
                </w:rPr>
                <w:t>3</w:t>
              </w:r>
            </w:ins>
            <w:ins w:id="48" w:author="徐威" w:date="2025-08-13T10:49:21Z">
              <w:r>
                <w:rPr>
                  <w:rFonts w:hint="eastAsia" w:ascii="宋体" w:hAnsi="宋体" w:eastAsia="宋体" w:cs="宋体"/>
                  <w:b/>
                  <w:sz w:val="24"/>
                  <w:szCs w:val="24"/>
                  <w:lang w:val="en-US" w:eastAsia="zh-CN"/>
                </w:rPr>
                <w:t xml:space="preserve"> </w:t>
              </w:r>
            </w:ins>
            <w:ins w:id="49" w:author="徐威" w:date="2025-08-13T10:44:54Z">
              <w:r>
                <w:rPr>
                  <w:rFonts w:hint="eastAsia" w:ascii="宋体" w:hAnsi="宋体" w:eastAsia="宋体" w:cs="宋体"/>
                  <w:b/>
                  <w:color w:val="auto"/>
                  <w:sz w:val="24"/>
                  <w:highlight w:val="none"/>
                  <w:lang w:eastAsia="zh-CN"/>
                  <w:rPrChange w:id="50" w:author="徐威" w:date="2025-08-13T10:49:02Z">
                    <w:rPr>
                      <w:rFonts w:hint="eastAsia" w:ascii="楷体" w:hAnsi="楷体" w:eastAsia="楷体" w:cs="楷体"/>
                      <w:color w:val="auto"/>
                      <w:sz w:val="24"/>
                      <w:highlight w:val="none"/>
                      <w:lang w:eastAsia="zh-CN"/>
                    </w:rPr>
                  </w:rPrChange>
                </w:rPr>
                <w:t>辅助支撑方案</w:t>
              </w:r>
            </w:ins>
          </w:p>
        </w:tc>
        <w:tc>
          <w:tcPr>
            <w:tcW w:w="279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left"/>
              <w:rPr>
                <w:ins w:id="51" w:author="徐威" w:date="2025-08-13T10:44:09Z"/>
                <w:rFonts w:hint="eastAsia" w:ascii="宋体" w:hAnsi="宋体" w:eastAsia="宋体" w:cs="宋体"/>
                <w:sz w:val="24"/>
                <w:szCs w:val="24"/>
                <w:lang w:val="en-US" w:eastAsia="zh-CN"/>
              </w:rPr>
            </w:pPr>
            <w:ins w:id="52" w:author="徐威" w:date="2025-08-13T10:48:12Z">
              <w:r>
                <w:rPr>
                  <w:rFonts w:hint="eastAsia" w:ascii="宋体" w:hAnsi="宋体" w:eastAsia="宋体" w:cs="宋体"/>
                  <w:sz w:val="24"/>
                  <w:lang w:eastAsia="zh-CN"/>
                </w:rPr>
                <w:t>编制完整性以及支撑要求是否符合</w:t>
              </w:r>
            </w:ins>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rPr>
                <w:ins w:id="53" w:author="徐威" w:date="2025-08-13T10:44:09Z"/>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center"/>
              <w:rPr>
                <w:rFonts w:hint="eastAsia" w:ascii="宋体" w:hAnsi="宋体" w:eastAsia="宋体" w:cs="宋体"/>
                <w:sz w:val="24"/>
                <w:szCs w:val="24"/>
                <w:lang w:eastAsia="zh-CN"/>
              </w:rPr>
            </w:pPr>
            <w:del w:id="54" w:author="徐威" w:date="2025-08-13T10:46:10Z">
              <w:r>
                <w:rPr>
                  <w:rFonts w:hint="default" w:ascii="宋体" w:hAnsi="宋体" w:eastAsia="宋体" w:cs="宋体"/>
                  <w:sz w:val="24"/>
                  <w:szCs w:val="24"/>
                  <w:lang w:val="en-US" w:eastAsia="zh-CN"/>
                </w:rPr>
                <w:delText>4</w:delText>
              </w:r>
            </w:del>
            <w:ins w:id="55" w:author="徐威" w:date="2025-08-13T10:46:10Z">
              <w:r>
                <w:rPr>
                  <w:rFonts w:hint="eastAsia" w:ascii="宋体" w:hAnsi="宋体" w:cs="宋体"/>
                  <w:sz w:val="24"/>
                  <w:szCs w:val="24"/>
                  <w:lang w:val="en-US" w:eastAsia="zh-CN"/>
                </w:rPr>
                <w:t>5</w:t>
              </w:r>
            </w:ins>
          </w:p>
        </w:tc>
        <w:tc>
          <w:tcPr>
            <w:tcW w:w="532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left"/>
              <w:rPr>
                <w:rFonts w:hint="eastAsia" w:ascii="宋体" w:hAnsi="宋体" w:eastAsia="宋体" w:cs="宋体"/>
                <w:sz w:val="24"/>
                <w:szCs w:val="24"/>
              </w:rPr>
            </w:pPr>
            <w:r>
              <w:rPr>
                <w:rFonts w:hint="eastAsia" w:ascii="宋体" w:hAnsi="宋体" w:eastAsia="宋体" w:cs="宋体"/>
                <w:b/>
                <w:bCs/>
                <w:sz w:val="24"/>
                <w:szCs w:val="24"/>
              </w:rPr>
              <w:t>附件</w:t>
            </w: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w:t>
            </w:r>
            <w:del w:id="56" w:author="徐威" w:date="2025-08-13T10:48:26Z">
              <w:r>
                <w:rPr>
                  <w:rFonts w:hint="default" w:ascii="宋体" w:hAnsi="宋体" w:eastAsia="宋体" w:cs="宋体"/>
                  <w:b/>
                  <w:bCs/>
                  <w:sz w:val="24"/>
                  <w:szCs w:val="24"/>
                  <w:lang w:val="en-US"/>
                </w:rPr>
                <w:delText>3</w:delText>
              </w:r>
            </w:del>
            <w:del w:id="57" w:author="徐威" w:date="2025-08-13T10:48:26Z">
              <w:r>
                <w:rPr>
                  <w:rFonts w:hint="default" w:ascii="宋体" w:hAnsi="宋体" w:eastAsia="宋体" w:cs="宋体"/>
                  <w:sz w:val="24"/>
                  <w:szCs w:val="24"/>
                  <w:lang w:val="en-US"/>
                </w:rPr>
                <w:delText xml:space="preserve"> </w:delText>
              </w:r>
            </w:del>
            <w:ins w:id="58" w:author="徐威" w:date="2025-08-13T10:48:26Z">
              <w:r>
                <w:rPr>
                  <w:rFonts w:hint="eastAsia" w:ascii="宋体" w:hAnsi="宋体" w:cs="宋体"/>
                  <w:b/>
                  <w:bCs/>
                  <w:sz w:val="24"/>
                  <w:szCs w:val="24"/>
                  <w:lang w:val="en-US" w:eastAsia="zh-CN"/>
                </w:rPr>
                <w:t>4</w:t>
              </w:r>
            </w:ins>
            <w:r>
              <w:rPr>
                <w:rFonts w:hint="eastAsia" w:ascii="宋体" w:hAnsi="宋体" w:eastAsia="宋体" w:cs="宋体"/>
                <w:sz w:val="24"/>
                <w:szCs w:val="24"/>
              </w:rPr>
              <w:t>具有独立承担民事责任的能力证明资料（有效的营业执照或社会团体登记证书或事业单位法人证书或其他类型主体资格证书加盖公章，自然人提供有效期内的身份证复印件）。</w:t>
            </w:r>
          </w:p>
        </w:tc>
        <w:tc>
          <w:tcPr>
            <w:tcW w:w="279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按照要求提供且在有效期内</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center"/>
              <w:rPr>
                <w:rFonts w:hint="eastAsia" w:ascii="宋体" w:hAnsi="宋体" w:eastAsia="宋体" w:cs="宋体"/>
                <w:sz w:val="24"/>
                <w:szCs w:val="24"/>
                <w:lang w:eastAsia="zh-CN"/>
              </w:rPr>
            </w:pPr>
            <w:del w:id="59" w:author="徐威" w:date="2025-08-13T10:46:12Z">
              <w:r>
                <w:rPr>
                  <w:rFonts w:hint="default" w:ascii="宋体" w:hAnsi="宋体" w:eastAsia="宋体" w:cs="宋体"/>
                  <w:sz w:val="24"/>
                  <w:szCs w:val="24"/>
                  <w:lang w:val="en-US" w:eastAsia="zh-CN"/>
                </w:rPr>
                <w:delText>5</w:delText>
              </w:r>
            </w:del>
            <w:ins w:id="60" w:author="徐威" w:date="2025-08-13T10:46:12Z">
              <w:r>
                <w:rPr>
                  <w:rFonts w:hint="eastAsia" w:ascii="宋体" w:hAnsi="宋体" w:cs="宋体"/>
                  <w:sz w:val="24"/>
                  <w:szCs w:val="24"/>
                  <w:lang w:val="en-US" w:eastAsia="zh-CN"/>
                </w:rPr>
                <w:t>6</w:t>
              </w:r>
            </w:ins>
          </w:p>
        </w:tc>
        <w:tc>
          <w:tcPr>
            <w:tcW w:w="532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rPr>
                <w:rFonts w:hint="eastAsia" w:ascii="宋体" w:hAnsi="宋体" w:eastAsia="宋体" w:cs="宋体"/>
                <w:sz w:val="24"/>
                <w:szCs w:val="24"/>
              </w:rPr>
            </w:pPr>
            <w:r>
              <w:rPr>
                <w:rFonts w:hint="eastAsia" w:ascii="宋体" w:hAnsi="宋体" w:eastAsia="宋体" w:cs="宋体"/>
                <w:b/>
                <w:sz w:val="24"/>
                <w:szCs w:val="24"/>
              </w:rPr>
              <w:t>附件</w:t>
            </w:r>
            <w:r>
              <w:rPr>
                <w:rFonts w:hint="eastAsia" w:ascii="宋体" w:hAnsi="宋体" w:eastAsia="宋体" w:cs="宋体"/>
                <w:b/>
                <w:sz w:val="24"/>
                <w:szCs w:val="24"/>
                <w:lang w:val="en-US" w:eastAsia="zh-CN"/>
              </w:rPr>
              <w:t>2</w:t>
            </w:r>
            <w:r>
              <w:rPr>
                <w:rFonts w:hint="eastAsia" w:ascii="宋体" w:hAnsi="宋体" w:eastAsia="宋体" w:cs="宋体"/>
                <w:b/>
                <w:sz w:val="24"/>
                <w:szCs w:val="24"/>
              </w:rPr>
              <w:t>-</w:t>
            </w:r>
            <w:del w:id="61" w:author="徐威" w:date="2025-08-13T10:48:28Z">
              <w:r>
                <w:rPr>
                  <w:rFonts w:hint="default" w:ascii="宋体" w:hAnsi="宋体" w:eastAsia="宋体" w:cs="宋体"/>
                  <w:b/>
                  <w:sz w:val="24"/>
                  <w:szCs w:val="24"/>
                  <w:lang w:val="en-US"/>
                </w:rPr>
                <w:delText>4</w:delText>
              </w:r>
            </w:del>
            <w:ins w:id="62" w:author="徐威" w:date="2025-08-13T10:48:28Z">
              <w:r>
                <w:rPr>
                  <w:rFonts w:hint="eastAsia" w:ascii="宋体" w:hAnsi="宋体" w:cs="宋体"/>
                  <w:b/>
                  <w:sz w:val="24"/>
                  <w:szCs w:val="24"/>
                  <w:lang w:val="en-US" w:eastAsia="zh-CN"/>
                </w:rPr>
                <w:t>5</w:t>
              </w:r>
            </w:ins>
            <w:r>
              <w:rPr>
                <w:rFonts w:hint="eastAsia" w:ascii="宋体" w:hAnsi="宋体" w:eastAsia="宋体" w:cs="宋体"/>
                <w:sz w:val="24"/>
                <w:szCs w:val="24"/>
              </w:rPr>
              <w:t>近期（距提交响应文件近1年内任意1个月）供应商缴纳企业所得税或增值税的证明（缴纳凭证复印件，加盖公章）或事业单位近期纳税证明（缴纳凭证复印件，加盖公章），成立未满1个月的提供成立以来的税收缴纳证明或相关情况说明；自然人提供个人所得税完税证明；依法免税的，应提供依法免税的相关证明文件；</w:t>
            </w:r>
          </w:p>
        </w:tc>
        <w:tc>
          <w:tcPr>
            <w:tcW w:w="279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按照要求提供且在有效期内</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center"/>
              <w:rPr>
                <w:rFonts w:hint="eastAsia" w:ascii="宋体" w:hAnsi="宋体" w:eastAsia="宋体" w:cs="宋体"/>
                <w:sz w:val="24"/>
                <w:szCs w:val="24"/>
                <w:highlight w:val="green"/>
                <w:lang w:val="en-US" w:eastAsia="zh-CN"/>
              </w:rPr>
            </w:pPr>
            <w:del w:id="63" w:author="徐威" w:date="2025-08-13T10:46:16Z">
              <w:r>
                <w:rPr>
                  <w:rFonts w:hint="default" w:ascii="宋体" w:hAnsi="宋体" w:eastAsia="宋体" w:cs="宋体"/>
                  <w:sz w:val="24"/>
                  <w:szCs w:val="24"/>
                  <w:highlight w:val="green"/>
                  <w:lang w:val="en-US" w:eastAsia="zh-CN"/>
                </w:rPr>
                <w:delText>6</w:delText>
              </w:r>
            </w:del>
            <w:ins w:id="64" w:author="徐威" w:date="2025-08-13T10:46:16Z">
              <w:r>
                <w:rPr>
                  <w:rFonts w:hint="eastAsia" w:ascii="宋体" w:hAnsi="宋体" w:cs="宋体"/>
                  <w:sz w:val="24"/>
                  <w:szCs w:val="24"/>
                  <w:highlight w:val="green"/>
                  <w:lang w:val="en-US" w:eastAsia="zh-CN"/>
                </w:rPr>
                <w:t>7</w:t>
              </w:r>
            </w:ins>
          </w:p>
        </w:tc>
        <w:tc>
          <w:tcPr>
            <w:tcW w:w="5325"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rPr>
                <w:rFonts w:hint="eastAsia" w:ascii="宋体" w:hAnsi="宋体" w:eastAsia="宋体" w:cs="宋体"/>
                <w:sz w:val="24"/>
                <w:szCs w:val="24"/>
                <w:highlight w:val="green"/>
              </w:rPr>
            </w:pPr>
            <w:r>
              <w:rPr>
                <w:rFonts w:hint="eastAsia" w:ascii="宋体" w:hAnsi="宋体" w:eastAsia="宋体" w:cs="宋体"/>
                <w:b/>
                <w:sz w:val="24"/>
                <w:szCs w:val="24"/>
              </w:rPr>
              <w:t>附件</w:t>
            </w:r>
            <w:r>
              <w:rPr>
                <w:rFonts w:hint="eastAsia" w:ascii="宋体" w:hAnsi="宋体" w:eastAsia="宋体" w:cs="宋体"/>
                <w:b/>
                <w:sz w:val="24"/>
                <w:szCs w:val="24"/>
                <w:lang w:val="en-US" w:eastAsia="zh-CN"/>
              </w:rPr>
              <w:t>2</w:t>
            </w:r>
            <w:r>
              <w:rPr>
                <w:rFonts w:hint="eastAsia" w:ascii="宋体" w:hAnsi="宋体" w:eastAsia="宋体" w:cs="宋体"/>
                <w:b/>
                <w:sz w:val="24"/>
                <w:szCs w:val="24"/>
              </w:rPr>
              <w:t>-</w:t>
            </w:r>
            <w:del w:id="65" w:author="徐威" w:date="2025-08-13T10:48:32Z">
              <w:r>
                <w:rPr>
                  <w:rFonts w:hint="default" w:ascii="宋体" w:hAnsi="宋体" w:eastAsia="宋体" w:cs="宋体"/>
                  <w:b/>
                  <w:sz w:val="24"/>
                  <w:szCs w:val="24"/>
                  <w:lang w:val="en-US"/>
                </w:rPr>
                <w:delText>5</w:delText>
              </w:r>
            </w:del>
            <w:ins w:id="66" w:author="徐威" w:date="2025-08-13T10:48:32Z">
              <w:r>
                <w:rPr>
                  <w:rFonts w:hint="eastAsia" w:ascii="宋体" w:hAnsi="宋体" w:cs="宋体"/>
                  <w:b/>
                  <w:sz w:val="24"/>
                  <w:szCs w:val="24"/>
                  <w:lang w:val="en-US" w:eastAsia="zh-CN"/>
                </w:rPr>
                <w:t>6</w:t>
              </w:r>
            </w:ins>
            <w:r>
              <w:rPr>
                <w:rFonts w:hint="eastAsia" w:ascii="宋体" w:hAnsi="宋体" w:eastAsia="宋体" w:cs="宋体"/>
                <w:sz w:val="24"/>
                <w:szCs w:val="24"/>
              </w:rPr>
              <w:t>近期（距提交响应文件近1年内任意1个月）供应商为职工缴纳</w:t>
            </w:r>
            <w:bookmarkStart w:id="18" w:name="OLE_LINK10"/>
            <w:r>
              <w:rPr>
                <w:rFonts w:hint="eastAsia" w:ascii="宋体" w:hAnsi="宋体" w:eastAsia="宋体" w:cs="宋体"/>
                <w:sz w:val="24"/>
                <w:szCs w:val="24"/>
              </w:rPr>
              <w:t>社会保险的证明</w:t>
            </w:r>
            <w:bookmarkEnd w:id="18"/>
            <w:r>
              <w:rPr>
                <w:rFonts w:hint="eastAsia" w:ascii="宋体" w:hAnsi="宋体" w:eastAsia="宋体" w:cs="宋体"/>
                <w:sz w:val="24"/>
                <w:szCs w:val="24"/>
              </w:rPr>
              <w:t>（包括基本养老保险费、基本医疗保险费、失业保险费等缴纳凭证复印件，加盖公章）。依法不需要缴纳社保的供应商应提供不需缴纳的声明（原件，格式自定）成立未满1个月的提供成立以来的社保资金缴纳证明或相关情况说明；自然人提供社会保险参保证明，未缴纳社保的，提供书面说明。</w:t>
            </w:r>
          </w:p>
        </w:tc>
        <w:tc>
          <w:tcPr>
            <w:tcW w:w="279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rPr>
                <w:rFonts w:hint="eastAsia" w:ascii="宋体" w:hAnsi="宋体" w:eastAsia="宋体" w:cs="宋体"/>
                <w:sz w:val="24"/>
                <w:szCs w:val="24"/>
                <w:highlight w:val="green"/>
              </w:rPr>
            </w:pPr>
            <w:r>
              <w:rPr>
                <w:rFonts w:hint="eastAsia" w:ascii="宋体" w:hAnsi="宋体" w:eastAsia="宋体" w:cs="宋体"/>
                <w:sz w:val="24"/>
                <w:szCs w:val="24"/>
                <w:lang w:val="en-US" w:eastAsia="zh-CN"/>
              </w:rPr>
              <w:t>按照要求提供且在有效期内</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rPr>
                <w:rFonts w:hint="eastAsia" w:ascii="宋体" w:hAnsi="宋体" w:eastAsia="宋体" w:cs="宋体"/>
                <w:sz w:val="24"/>
                <w:szCs w:val="24"/>
                <w:highlight w:val="gree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center"/>
              <w:rPr>
                <w:rFonts w:hint="eastAsia" w:ascii="宋体" w:hAnsi="宋体" w:eastAsia="宋体" w:cs="宋体"/>
                <w:sz w:val="24"/>
                <w:szCs w:val="24"/>
                <w:highlight w:val="green"/>
                <w:lang w:val="en-US" w:eastAsia="zh-CN"/>
              </w:rPr>
            </w:pPr>
            <w:del w:id="67" w:author="徐威" w:date="2025-08-13T10:46:21Z">
              <w:r>
                <w:rPr>
                  <w:rFonts w:hint="default" w:ascii="宋体" w:hAnsi="宋体" w:eastAsia="宋体" w:cs="宋体"/>
                  <w:sz w:val="24"/>
                  <w:szCs w:val="24"/>
                  <w:highlight w:val="green"/>
                  <w:lang w:val="en-US" w:eastAsia="zh-CN"/>
                </w:rPr>
                <w:delText>7</w:delText>
              </w:r>
            </w:del>
            <w:ins w:id="68" w:author="徐威" w:date="2025-08-13T10:46:21Z">
              <w:r>
                <w:rPr>
                  <w:rFonts w:hint="eastAsia" w:ascii="宋体" w:hAnsi="宋体" w:cs="宋体"/>
                  <w:sz w:val="24"/>
                  <w:szCs w:val="24"/>
                  <w:highlight w:val="green"/>
                  <w:lang w:val="en-US" w:eastAsia="zh-CN"/>
                </w:rPr>
                <w:t>8</w:t>
              </w:r>
            </w:ins>
          </w:p>
        </w:tc>
        <w:tc>
          <w:tcPr>
            <w:tcW w:w="532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rPr>
                <w:rFonts w:hint="eastAsia" w:ascii="宋体" w:hAnsi="宋体" w:eastAsia="宋体" w:cs="宋体"/>
                <w:sz w:val="24"/>
                <w:szCs w:val="24"/>
                <w:highlight w:val="green"/>
              </w:rPr>
            </w:pPr>
            <w:r>
              <w:rPr>
                <w:rFonts w:hint="eastAsia" w:ascii="宋体" w:hAnsi="宋体" w:eastAsia="宋体" w:cs="宋体"/>
                <w:b/>
                <w:sz w:val="24"/>
                <w:szCs w:val="24"/>
              </w:rPr>
              <w:t>附件</w:t>
            </w:r>
            <w:r>
              <w:rPr>
                <w:rFonts w:hint="eastAsia" w:ascii="宋体" w:hAnsi="宋体" w:eastAsia="宋体" w:cs="宋体"/>
                <w:b/>
                <w:sz w:val="24"/>
                <w:szCs w:val="24"/>
                <w:lang w:val="en-US" w:eastAsia="zh-CN"/>
              </w:rPr>
              <w:t>2</w:t>
            </w:r>
            <w:r>
              <w:rPr>
                <w:rFonts w:hint="eastAsia" w:ascii="宋体" w:hAnsi="宋体" w:eastAsia="宋体" w:cs="宋体"/>
                <w:b/>
                <w:sz w:val="24"/>
                <w:szCs w:val="24"/>
              </w:rPr>
              <w:t>-</w:t>
            </w:r>
            <w:del w:id="69" w:author="徐威" w:date="2025-08-13T10:48:35Z">
              <w:r>
                <w:rPr>
                  <w:rFonts w:hint="default" w:ascii="宋体" w:hAnsi="宋体" w:eastAsia="宋体" w:cs="宋体"/>
                  <w:b/>
                  <w:sz w:val="24"/>
                  <w:szCs w:val="24"/>
                  <w:lang w:val="en-US"/>
                </w:rPr>
                <w:delText>6</w:delText>
              </w:r>
            </w:del>
            <w:ins w:id="70" w:author="徐威" w:date="2025-08-13T10:48:35Z">
              <w:r>
                <w:rPr>
                  <w:rFonts w:hint="eastAsia" w:ascii="宋体" w:hAnsi="宋体" w:cs="宋体"/>
                  <w:b/>
                  <w:sz w:val="24"/>
                  <w:szCs w:val="24"/>
                  <w:lang w:val="en-US" w:eastAsia="zh-CN"/>
                </w:rPr>
                <w:t>7</w:t>
              </w:r>
            </w:ins>
            <w:r>
              <w:rPr>
                <w:rFonts w:hint="eastAsia" w:ascii="宋体" w:hAnsi="宋体" w:eastAsia="宋体" w:cs="宋体"/>
                <w:sz w:val="24"/>
                <w:szCs w:val="24"/>
              </w:rPr>
              <w:t>会计师事务所出具的上一年度财务审计报告或银行出具的说明供应商商业信誉或结算情况或对账单等事项的证明资料（复印件，加盖公章）；新成立企业可提供银行出具的说明供应商商业信誉的证明资料；自然人提供自本项目公告发布之日起开具的银行存款证明。</w:t>
            </w:r>
          </w:p>
        </w:tc>
        <w:tc>
          <w:tcPr>
            <w:tcW w:w="279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rPr>
                <w:rFonts w:hint="eastAsia" w:ascii="宋体" w:hAnsi="宋体" w:eastAsia="宋体" w:cs="宋体"/>
                <w:sz w:val="24"/>
                <w:szCs w:val="24"/>
                <w:highlight w:val="green"/>
              </w:rPr>
            </w:pPr>
            <w:r>
              <w:rPr>
                <w:rFonts w:hint="eastAsia" w:ascii="宋体" w:hAnsi="宋体" w:eastAsia="宋体" w:cs="宋体"/>
                <w:sz w:val="24"/>
                <w:szCs w:val="24"/>
                <w:lang w:val="en-US" w:eastAsia="zh-CN"/>
              </w:rPr>
              <w:t>按照要求提供</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rPr>
                <w:rFonts w:hint="eastAsia" w:ascii="宋体" w:hAnsi="宋体" w:eastAsia="宋体" w:cs="宋体"/>
                <w:sz w:val="24"/>
                <w:szCs w:val="24"/>
                <w:highlight w:val="gree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center"/>
              <w:rPr>
                <w:rFonts w:hint="eastAsia" w:ascii="宋体" w:hAnsi="宋体" w:eastAsia="宋体" w:cs="宋体"/>
                <w:sz w:val="24"/>
                <w:szCs w:val="24"/>
                <w:highlight w:val="green"/>
                <w:lang w:val="en-US" w:eastAsia="zh-CN"/>
              </w:rPr>
            </w:pPr>
            <w:del w:id="71" w:author="徐威" w:date="2025-08-13T10:46:23Z">
              <w:r>
                <w:rPr>
                  <w:rFonts w:hint="default" w:ascii="宋体" w:hAnsi="宋体" w:eastAsia="宋体" w:cs="宋体"/>
                  <w:sz w:val="24"/>
                  <w:szCs w:val="24"/>
                  <w:highlight w:val="green"/>
                  <w:lang w:val="en-US" w:eastAsia="zh-CN"/>
                </w:rPr>
                <w:delText>8</w:delText>
              </w:r>
            </w:del>
            <w:ins w:id="72" w:author="徐威" w:date="2025-08-13T10:46:23Z">
              <w:r>
                <w:rPr>
                  <w:rFonts w:hint="eastAsia" w:ascii="宋体" w:hAnsi="宋体" w:cs="宋体"/>
                  <w:sz w:val="24"/>
                  <w:szCs w:val="24"/>
                  <w:highlight w:val="green"/>
                  <w:lang w:val="en-US" w:eastAsia="zh-CN"/>
                </w:rPr>
                <w:t>9</w:t>
              </w:r>
            </w:ins>
          </w:p>
        </w:tc>
        <w:tc>
          <w:tcPr>
            <w:tcW w:w="532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80" w:lineRule="exact"/>
              <w:rPr>
                <w:rFonts w:hint="eastAsia" w:ascii="宋体" w:hAnsi="宋体" w:eastAsia="宋体" w:cs="宋体"/>
                <w:sz w:val="24"/>
                <w:szCs w:val="24"/>
                <w:highlight w:val="green"/>
              </w:rPr>
            </w:pPr>
            <w:r>
              <w:rPr>
                <w:rFonts w:hint="eastAsia" w:ascii="宋体" w:hAnsi="宋体" w:eastAsia="宋体" w:cs="宋体"/>
                <w:b/>
                <w:sz w:val="24"/>
                <w:szCs w:val="24"/>
              </w:rPr>
              <w:t>附件</w:t>
            </w:r>
            <w:r>
              <w:rPr>
                <w:rFonts w:hint="eastAsia" w:ascii="宋体" w:hAnsi="宋体" w:eastAsia="宋体" w:cs="宋体"/>
                <w:b/>
                <w:sz w:val="24"/>
                <w:szCs w:val="24"/>
                <w:lang w:val="en-US" w:eastAsia="zh-CN"/>
              </w:rPr>
              <w:t>2</w:t>
            </w:r>
            <w:r>
              <w:rPr>
                <w:rFonts w:hint="eastAsia" w:ascii="宋体" w:hAnsi="宋体" w:eastAsia="宋体" w:cs="宋体"/>
                <w:b/>
                <w:sz w:val="24"/>
                <w:szCs w:val="24"/>
              </w:rPr>
              <w:t>-</w:t>
            </w:r>
            <w:del w:id="73" w:author="徐威" w:date="2025-08-13T10:48:39Z">
              <w:r>
                <w:rPr>
                  <w:rFonts w:hint="default" w:ascii="宋体" w:hAnsi="宋体" w:eastAsia="宋体" w:cs="宋体"/>
                  <w:b/>
                  <w:sz w:val="24"/>
                  <w:szCs w:val="24"/>
                  <w:lang w:val="en-US"/>
                </w:rPr>
                <w:delText>7</w:delText>
              </w:r>
            </w:del>
            <w:ins w:id="74" w:author="徐威" w:date="2025-08-13T10:48:39Z">
              <w:r>
                <w:rPr>
                  <w:rFonts w:hint="eastAsia" w:ascii="宋体" w:hAnsi="宋体" w:cs="宋体"/>
                  <w:b/>
                  <w:sz w:val="24"/>
                  <w:szCs w:val="24"/>
                  <w:lang w:val="en-US" w:eastAsia="zh-CN"/>
                </w:rPr>
                <w:t>8</w:t>
              </w:r>
            </w:ins>
            <w:r>
              <w:rPr>
                <w:rFonts w:hint="eastAsia" w:ascii="宋体" w:hAnsi="宋体" w:eastAsia="宋体" w:cs="宋体"/>
                <w:sz w:val="24"/>
                <w:szCs w:val="24"/>
              </w:rPr>
              <w:t>具有履行合同所必需的设备和专业技术能力的证明资料或承诺；（格式自定，原件）</w:t>
            </w:r>
          </w:p>
        </w:tc>
        <w:tc>
          <w:tcPr>
            <w:tcW w:w="279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rPr>
                <w:rFonts w:hint="eastAsia" w:ascii="宋体" w:hAnsi="宋体" w:eastAsia="宋体" w:cs="宋体"/>
                <w:sz w:val="24"/>
                <w:szCs w:val="24"/>
                <w:highlight w:val="green"/>
              </w:rPr>
            </w:pPr>
            <w:r>
              <w:rPr>
                <w:rFonts w:hint="eastAsia" w:ascii="宋体" w:hAnsi="宋体" w:eastAsia="宋体" w:cs="宋体"/>
                <w:sz w:val="24"/>
                <w:szCs w:val="24"/>
                <w:lang w:val="en-US" w:eastAsia="zh-CN"/>
              </w:rPr>
              <w:t>按照要求提供</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rPr>
                <w:rFonts w:hint="eastAsia" w:ascii="宋体" w:hAnsi="宋体" w:eastAsia="宋体" w:cs="宋体"/>
                <w:sz w:val="24"/>
                <w:szCs w:val="24"/>
                <w:highlight w:val="gree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center"/>
              <w:rPr>
                <w:rFonts w:hint="default" w:ascii="宋体" w:hAnsi="宋体" w:eastAsia="宋体" w:cs="宋体"/>
                <w:sz w:val="24"/>
                <w:szCs w:val="24"/>
                <w:highlight w:val="green"/>
                <w:lang w:val="en-US" w:eastAsia="zh-CN"/>
              </w:rPr>
            </w:pPr>
            <w:del w:id="75" w:author="徐威" w:date="2025-08-13T10:46:25Z">
              <w:r>
                <w:rPr>
                  <w:rFonts w:hint="default" w:ascii="宋体" w:hAnsi="宋体" w:eastAsia="宋体" w:cs="宋体"/>
                  <w:sz w:val="24"/>
                  <w:szCs w:val="24"/>
                  <w:highlight w:val="green"/>
                  <w:lang w:val="en-US" w:eastAsia="zh-CN"/>
                </w:rPr>
                <w:delText>9</w:delText>
              </w:r>
            </w:del>
            <w:ins w:id="76" w:author="徐威" w:date="2025-08-13T10:46:25Z">
              <w:r>
                <w:rPr>
                  <w:rFonts w:hint="eastAsia" w:ascii="宋体" w:hAnsi="宋体" w:cs="宋体"/>
                  <w:sz w:val="24"/>
                  <w:szCs w:val="24"/>
                  <w:highlight w:val="green"/>
                  <w:lang w:val="en-US" w:eastAsia="zh-CN"/>
                </w:rPr>
                <w:t>10</w:t>
              </w:r>
            </w:ins>
          </w:p>
        </w:tc>
        <w:tc>
          <w:tcPr>
            <w:tcW w:w="532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80" w:lineRule="exact"/>
              <w:rPr>
                <w:rFonts w:hint="eastAsia" w:ascii="宋体" w:hAnsi="宋体" w:eastAsia="宋体" w:cs="宋体"/>
                <w:sz w:val="24"/>
                <w:szCs w:val="24"/>
                <w:highlight w:val="green"/>
              </w:rPr>
            </w:pPr>
            <w:r>
              <w:rPr>
                <w:rFonts w:hint="eastAsia" w:ascii="宋体" w:hAnsi="宋体" w:eastAsia="宋体" w:cs="宋体"/>
                <w:b/>
                <w:sz w:val="24"/>
                <w:szCs w:val="24"/>
              </w:rPr>
              <w:t>附件</w:t>
            </w:r>
            <w:r>
              <w:rPr>
                <w:rFonts w:hint="eastAsia" w:ascii="宋体" w:hAnsi="宋体" w:eastAsia="宋体" w:cs="宋体"/>
                <w:b/>
                <w:sz w:val="24"/>
                <w:szCs w:val="24"/>
                <w:lang w:val="en-US" w:eastAsia="zh-CN"/>
              </w:rPr>
              <w:t>2</w:t>
            </w:r>
            <w:r>
              <w:rPr>
                <w:rFonts w:hint="eastAsia" w:ascii="宋体" w:hAnsi="宋体" w:eastAsia="宋体" w:cs="宋体"/>
                <w:b/>
                <w:sz w:val="24"/>
                <w:szCs w:val="24"/>
              </w:rPr>
              <w:t>-</w:t>
            </w:r>
            <w:del w:id="77" w:author="徐威" w:date="2025-08-13T10:48:43Z">
              <w:r>
                <w:rPr>
                  <w:rFonts w:hint="default" w:ascii="宋体" w:hAnsi="宋体" w:eastAsia="宋体" w:cs="宋体"/>
                  <w:b/>
                  <w:sz w:val="24"/>
                  <w:szCs w:val="24"/>
                  <w:lang w:val="en-US"/>
                </w:rPr>
                <w:delText>8</w:delText>
              </w:r>
            </w:del>
            <w:ins w:id="78" w:author="徐威" w:date="2025-08-13T10:48:43Z">
              <w:r>
                <w:rPr>
                  <w:rFonts w:hint="eastAsia" w:ascii="宋体" w:hAnsi="宋体" w:cs="宋体"/>
                  <w:b/>
                  <w:sz w:val="24"/>
                  <w:szCs w:val="24"/>
                  <w:lang w:val="en-US" w:eastAsia="zh-CN"/>
                </w:rPr>
                <w:t>9</w:t>
              </w:r>
            </w:ins>
            <w:r>
              <w:rPr>
                <w:rFonts w:hint="eastAsia" w:ascii="宋体" w:hAnsi="宋体" w:cs="宋体"/>
                <w:b w:val="0"/>
                <w:bCs/>
                <w:sz w:val="24"/>
                <w:szCs w:val="24"/>
                <w:lang w:val="en-US" w:eastAsia="zh-CN"/>
              </w:rPr>
              <w:t>采购</w:t>
            </w:r>
            <w:r>
              <w:rPr>
                <w:rFonts w:hint="eastAsia" w:ascii="宋体" w:hAnsi="宋体" w:eastAsia="宋体" w:cs="宋体"/>
                <w:sz w:val="24"/>
                <w:szCs w:val="24"/>
              </w:rPr>
              <w:t>供应商参加政府采购活动前三年内，在经营活动中没有重大违法记录的说明（格式自定，原件）；（重大违法记录指因违法经营受到刑事处罚或者责令停产停业、吊销许可证或者执照、较大数额罚款等行政处罚，不包括因违法经营被禁止在一定期限内参加政府采购活动，但期限已经届满的情形）；</w:t>
            </w:r>
          </w:p>
        </w:tc>
        <w:tc>
          <w:tcPr>
            <w:tcW w:w="279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rPr>
                <w:rFonts w:hint="eastAsia" w:ascii="宋体" w:hAnsi="宋体" w:eastAsia="宋体" w:cs="宋体"/>
                <w:sz w:val="24"/>
                <w:szCs w:val="24"/>
                <w:highlight w:val="green"/>
              </w:rPr>
            </w:pPr>
            <w:r>
              <w:rPr>
                <w:rFonts w:hint="eastAsia" w:ascii="宋体" w:hAnsi="宋体" w:eastAsia="宋体" w:cs="宋体"/>
                <w:sz w:val="24"/>
                <w:szCs w:val="24"/>
                <w:lang w:val="en-US" w:eastAsia="zh-CN"/>
              </w:rPr>
              <w:t>按照要求提供</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rPr>
                <w:rFonts w:hint="eastAsia" w:ascii="宋体" w:hAnsi="宋体" w:eastAsia="宋体" w:cs="宋体"/>
                <w:sz w:val="24"/>
                <w:szCs w:val="24"/>
                <w:highlight w:val="green"/>
              </w:rPr>
            </w:pPr>
          </w:p>
        </w:tc>
      </w:tr>
    </w:tbl>
    <w:p>
      <w:pPr>
        <w:widowControl/>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br w:type="page"/>
      </w:r>
    </w:p>
    <w:p>
      <w:pPr>
        <w:numPr>
          <w:ilvl w:val="0"/>
          <w:numId w:val="2"/>
        </w:numPr>
        <w:tabs>
          <w:tab w:val="left" w:pos="360"/>
        </w:tabs>
        <w:snapToGrid w:val="0"/>
        <w:spacing w:line="360" w:lineRule="auto"/>
        <w:outlineLvl w:val="1"/>
        <w:rPr>
          <w:rFonts w:hint="eastAsia" w:asciiTheme="minorEastAsia" w:hAnsiTheme="minorEastAsia" w:eastAsiaTheme="minorEastAsia" w:cstheme="minorEastAsia"/>
          <w:color w:val="auto"/>
          <w:sz w:val="24"/>
          <w:highlight w:val="none"/>
        </w:rPr>
      </w:pPr>
      <w:bookmarkStart w:id="19" w:name="_Toc380479151"/>
      <w:r>
        <w:rPr>
          <w:rFonts w:hint="eastAsia" w:asciiTheme="minorEastAsia" w:hAnsiTheme="minorEastAsia" w:eastAsiaTheme="minorEastAsia" w:cstheme="minorEastAsia"/>
          <w:color w:val="auto"/>
          <w:sz w:val="24"/>
          <w:highlight w:val="none"/>
        </w:rPr>
        <w:t>谈判、响应文件有关事项的澄清、说明或者更正和最后报价</w:t>
      </w:r>
    </w:p>
    <w:p>
      <w:pPr>
        <w:numPr>
          <w:ilvl w:val="1"/>
          <w:numId w:val="2"/>
        </w:numPr>
        <w:tabs>
          <w:tab w:val="left" w:pos="1080"/>
          <w:tab w:val="left" w:pos="2014"/>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采购</w:t>
      </w:r>
      <w:r>
        <w:rPr>
          <w:rFonts w:hint="eastAsia" w:asciiTheme="minorEastAsia" w:hAnsiTheme="minorEastAsia" w:eastAsiaTheme="minorEastAsia" w:cstheme="minorEastAsia"/>
          <w:color w:val="auto"/>
          <w:sz w:val="24"/>
          <w:highlight w:val="none"/>
        </w:rPr>
        <w:t>小组所有成员将集中与单一供应商分别进行谈判，并给予所有参加谈判的供应商平等的谈判机会。在谈判中，谈判的任何一方不得透露与谈判有关的其他供应商的技术资料、价格和其他信息。</w:t>
      </w:r>
    </w:p>
    <w:p>
      <w:pPr>
        <w:numPr>
          <w:ilvl w:val="1"/>
          <w:numId w:val="2"/>
        </w:numPr>
        <w:tabs>
          <w:tab w:val="left" w:pos="1080"/>
          <w:tab w:val="left" w:pos="2014"/>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w:t>
      </w:r>
      <w:r>
        <w:rPr>
          <w:rFonts w:hint="eastAsia" w:asciiTheme="minorEastAsia" w:hAnsiTheme="minorEastAsia" w:eastAsiaTheme="minorEastAsia" w:cstheme="minorEastAsia"/>
          <w:color w:val="auto"/>
          <w:sz w:val="24"/>
          <w:highlight w:val="none"/>
          <w:lang w:val="en-US" w:eastAsia="zh-CN"/>
        </w:rPr>
        <w:t>采购</w:t>
      </w:r>
      <w:r>
        <w:rPr>
          <w:rFonts w:hint="eastAsia" w:asciiTheme="minorEastAsia" w:hAnsiTheme="minorEastAsia" w:eastAsiaTheme="minorEastAsia" w:cstheme="minorEastAsia"/>
          <w:color w:val="auto"/>
          <w:sz w:val="24"/>
          <w:highlight w:val="none"/>
        </w:rPr>
        <w:t>过程中，谈判小组可以根据</w:t>
      </w:r>
      <w:r>
        <w:rPr>
          <w:rFonts w:hint="eastAsia" w:asciiTheme="minorEastAsia" w:hAnsiTheme="minorEastAsia" w:eastAsiaTheme="minorEastAsia" w:cstheme="minorEastAsia"/>
          <w:color w:val="auto"/>
          <w:sz w:val="24"/>
          <w:highlight w:val="none"/>
          <w:lang w:val="en-US" w:eastAsia="zh-CN"/>
        </w:rPr>
        <w:t>采购</w:t>
      </w:r>
      <w:r>
        <w:rPr>
          <w:rFonts w:hint="eastAsia" w:asciiTheme="minorEastAsia" w:hAnsiTheme="minorEastAsia" w:eastAsiaTheme="minorEastAsia" w:cstheme="minorEastAsia"/>
          <w:color w:val="auto"/>
          <w:sz w:val="24"/>
          <w:highlight w:val="none"/>
        </w:rPr>
        <w:t>文件和谈判情况实质性变动采购需求中的技术、服务要求以及合同草案条款，但不得变动谈判文件中的其他内容。实质性变动的内容，须经采购人代表确认。</w:t>
      </w:r>
    </w:p>
    <w:p>
      <w:pPr>
        <w:numPr>
          <w:ilvl w:val="1"/>
          <w:numId w:val="2"/>
        </w:numPr>
        <w:tabs>
          <w:tab w:val="left" w:pos="1080"/>
          <w:tab w:val="left" w:pos="2014"/>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对谈判文件作出的实质性变动是谈判文件的有效组成部分，谈判小组将及时以书面形式同时通知所有参加谈判的供应商。</w:t>
      </w:r>
    </w:p>
    <w:p>
      <w:pPr>
        <w:numPr>
          <w:ilvl w:val="1"/>
          <w:numId w:val="2"/>
        </w:numPr>
        <w:tabs>
          <w:tab w:val="left" w:pos="1080"/>
          <w:tab w:val="left" w:pos="2014"/>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供应商应当按照谈判文件的变动情况和谈判小组的要求重新提交响应文件，并由其法定代表人或授权代表签字或者加盖公章。供应商为自然人的，应当由本人签字并附身份证明。</w:t>
      </w:r>
    </w:p>
    <w:p>
      <w:pPr>
        <w:numPr>
          <w:ilvl w:val="1"/>
          <w:numId w:val="2"/>
        </w:numPr>
        <w:tabs>
          <w:tab w:val="left" w:pos="1080"/>
          <w:tab w:val="left" w:pos="2014"/>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响应文件的澄清、说明或者更正：</w:t>
      </w:r>
    </w:p>
    <w:p>
      <w:pPr>
        <w:numPr>
          <w:ilvl w:val="2"/>
          <w:numId w:val="2"/>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谈判小组在对响应文件的有效性、完整性和响应程度进行审查时，可以要求供应商对响应文件中含义不明确、同类问题表述不一致或者有明显文字和计算错误的内容等作出必要的澄清、说明或者更正。谈判小组对响应文件进行审查，如发现供应商提交的响应文件存在不满足《资格性检查</w:t>
      </w:r>
      <w:r>
        <w:rPr>
          <w:rFonts w:hint="eastAsia" w:asciiTheme="minorEastAsia" w:hAnsiTheme="minorEastAsia" w:eastAsiaTheme="minorEastAsia" w:cstheme="minorEastAsia"/>
          <w:color w:val="auto"/>
          <w:sz w:val="24"/>
          <w:highlight w:val="none"/>
          <w:lang w:val="en-US" w:eastAsia="zh-CN"/>
        </w:rPr>
        <w:t>及</w:t>
      </w:r>
      <w:r>
        <w:rPr>
          <w:rFonts w:hint="eastAsia" w:asciiTheme="minorEastAsia" w:hAnsiTheme="minorEastAsia" w:eastAsiaTheme="minorEastAsia" w:cstheme="minorEastAsia"/>
          <w:color w:val="auto"/>
          <w:sz w:val="24"/>
          <w:highlight w:val="none"/>
        </w:rPr>
        <w:t>符合性审查要求》的内容，则供应商响应文件</w:t>
      </w:r>
      <w:r>
        <w:rPr>
          <w:rFonts w:hint="eastAsia" w:asciiTheme="minorEastAsia" w:hAnsiTheme="minorEastAsia" w:eastAsiaTheme="minorEastAsia" w:cstheme="minorEastAsia"/>
          <w:b/>
          <w:bCs/>
          <w:color w:val="auto"/>
          <w:sz w:val="24"/>
          <w:highlight w:val="none"/>
        </w:rPr>
        <w:t>按无效处理</w:t>
      </w:r>
      <w:r>
        <w:rPr>
          <w:rFonts w:hint="eastAsia" w:asciiTheme="minorEastAsia" w:hAnsiTheme="minorEastAsia" w:eastAsiaTheme="minorEastAsia" w:cstheme="minorEastAsia"/>
          <w:b/>
          <w:bCs/>
          <w:color w:val="auto"/>
          <w:sz w:val="24"/>
          <w:highlight w:val="none"/>
          <w:lang w:eastAsia="zh-CN"/>
        </w:rPr>
        <w:t>。</w:t>
      </w:r>
    </w:p>
    <w:p>
      <w:pPr>
        <w:numPr>
          <w:ilvl w:val="2"/>
          <w:numId w:val="2"/>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的澄清、说明或者更正不得超出响应文件的范围或者改变响应文件的实质性内容。谈判小组要求供应商澄清、说明或者更正响应文件应当以书面形式作出。供应商的澄清、说明或者更正应当由法定代表人或其授权代表签字或者加盖公章。由授权代表签字的，应当附授权委托书。供应商为自然人的，应当由本人签字并附身份证明。澄清、说明或者更正文件将作为响应文件内容的一部分。</w:t>
      </w:r>
    </w:p>
    <w:p>
      <w:pPr>
        <w:numPr>
          <w:ilvl w:val="1"/>
          <w:numId w:val="2"/>
        </w:numPr>
        <w:tabs>
          <w:tab w:val="left" w:pos="1080"/>
          <w:tab w:val="left" w:pos="2014"/>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谈判结束后，谈判小组将要求所有实质性响应的供应商在规定时间内提交最后报价。谈判文件能够详细列明采购标的的技术、服务要求的，谈判结束后，谈判小组将要求所有继续参加谈判的供应商在规定时间内提交最后报价，</w:t>
      </w:r>
      <w:r>
        <w:rPr>
          <w:rFonts w:hint="eastAsia" w:asciiTheme="minorEastAsia" w:hAnsiTheme="minorEastAsia" w:eastAsiaTheme="minorEastAsia" w:cstheme="minorEastAsia"/>
          <w:b/>
          <w:bCs/>
          <w:color w:val="auto"/>
          <w:sz w:val="24"/>
          <w:highlight w:val="none"/>
        </w:rPr>
        <w:t>提交最后报价的供应商不得少于3家</w:t>
      </w:r>
      <w:r>
        <w:rPr>
          <w:rFonts w:hint="eastAsia" w:asciiTheme="minorEastAsia" w:hAnsiTheme="minorEastAsia" w:eastAsiaTheme="minorEastAsia" w:cstheme="minorEastAsia"/>
          <w:color w:val="auto"/>
          <w:sz w:val="24"/>
          <w:highlight w:val="none"/>
        </w:rPr>
        <w:t>。谈判文件不能详细列明采购标的的技术、服务要求，需经谈判由供应商提供最终设计方案或解决方案的，谈判结束后，谈判小组将按照少数服从多数的原则投票推荐3家以上供应商的设计方案或者解决方案，并要求其在规定时间内提交最后报价。</w:t>
      </w:r>
    </w:p>
    <w:p>
      <w:pPr>
        <w:numPr>
          <w:ilvl w:val="1"/>
          <w:numId w:val="2"/>
        </w:numPr>
        <w:tabs>
          <w:tab w:val="left" w:pos="1080"/>
          <w:tab w:val="left" w:pos="2014"/>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最后报价是供应商响应文件的有效组成部分。</w:t>
      </w:r>
    </w:p>
    <w:p>
      <w:pPr>
        <w:numPr>
          <w:ilvl w:val="1"/>
          <w:numId w:val="2"/>
        </w:numPr>
        <w:tabs>
          <w:tab w:val="left" w:pos="1080"/>
          <w:tab w:val="left" w:pos="2014"/>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已提交响应文件的供应商，在提交最后报价之前，可以根据谈判情况退出谈判。</w:t>
      </w:r>
    </w:p>
    <w:p>
      <w:pPr>
        <w:numPr>
          <w:ilvl w:val="0"/>
          <w:numId w:val="2"/>
        </w:numPr>
        <w:tabs>
          <w:tab w:val="left" w:pos="360"/>
        </w:tabs>
        <w:snapToGrid w:val="0"/>
        <w:spacing w:line="360" w:lineRule="auto"/>
        <w:outlineLvl w:val="1"/>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最后报价的算术修正及政策调整</w:t>
      </w:r>
    </w:p>
    <w:p>
      <w:pPr>
        <w:numPr>
          <w:ilvl w:val="1"/>
          <w:numId w:val="2"/>
        </w:numPr>
        <w:tabs>
          <w:tab w:val="left" w:pos="1080"/>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最后报价须包含谈判文件全部内容，如最后分项报价表有缺漏视为已含在其他各项报价中，将不对最后报价进行调整。谈判小组有权要求供应商在评审现场合理的时间内对此进行书面确认，供应商不确认的，视为将一个采购包中的内容拆开响应，其</w:t>
      </w:r>
      <w:r>
        <w:rPr>
          <w:rFonts w:hint="eastAsia" w:asciiTheme="minorEastAsia" w:hAnsiTheme="minorEastAsia" w:eastAsiaTheme="minorEastAsia" w:cstheme="minorEastAsia"/>
          <w:b/>
          <w:bCs/>
          <w:color w:val="auto"/>
          <w:sz w:val="24"/>
          <w:highlight w:val="none"/>
        </w:rPr>
        <w:t>响应无效</w:t>
      </w:r>
      <w:r>
        <w:rPr>
          <w:rFonts w:hint="eastAsia" w:asciiTheme="minorEastAsia" w:hAnsiTheme="minorEastAsia" w:eastAsiaTheme="minorEastAsia" w:cstheme="minorEastAsia"/>
          <w:color w:val="auto"/>
          <w:sz w:val="24"/>
          <w:highlight w:val="none"/>
        </w:rPr>
        <w:t>。</w:t>
      </w:r>
    </w:p>
    <w:p>
      <w:pPr>
        <w:numPr>
          <w:ilvl w:val="1"/>
          <w:numId w:val="2"/>
        </w:numPr>
        <w:tabs>
          <w:tab w:val="left" w:pos="1080"/>
          <w:tab w:val="left" w:pos="2014"/>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最后报价出现前后不一致的，按照下列规定修正：</w:t>
      </w:r>
    </w:p>
    <w:p>
      <w:pPr>
        <w:numPr>
          <w:ilvl w:val="2"/>
          <w:numId w:val="2"/>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谈判文件对于报价修正是否另有规定：</w:t>
      </w:r>
    </w:p>
    <w:p>
      <w:pPr>
        <w:tabs>
          <w:tab w:val="left" w:pos="1080"/>
          <w:tab w:val="left" w:pos="1589"/>
          <w:tab w:val="left" w:pos="2035"/>
          <w:tab w:val="left" w:pos="2114"/>
        </w:tabs>
        <w:snapToGrid w:val="0"/>
        <w:spacing w:line="360" w:lineRule="auto"/>
        <w:ind w:left="203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□有，具体规定为：/</w:t>
      </w:r>
    </w:p>
    <w:p>
      <w:pPr>
        <w:tabs>
          <w:tab w:val="left" w:pos="1080"/>
          <w:tab w:val="left" w:pos="1589"/>
          <w:tab w:val="left" w:pos="2035"/>
          <w:tab w:val="left" w:pos="2114"/>
        </w:tabs>
        <w:snapToGrid w:val="0"/>
        <w:spacing w:line="360" w:lineRule="auto"/>
        <w:ind w:left="203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sym w:font="Wingdings 2" w:char="0052"/>
      </w:r>
      <w:r>
        <w:rPr>
          <w:rFonts w:hint="eastAsia" w:asciiTheme="minorEastAsia" w:hAnsiTheme="minorEastAsia" w:eastAsiaTheme="minorEastAsia" w:cstheme="minorEastAsia"/>
          <w:color w:val="auto"/>
          <w:sz w:val="24"/>
          <w:highlight w:val="none"/>
        </w:rPr>
        <w:t>无，按下述3.2.2-3.2.5项规定修正。</w:t>
      </w:r>
    </w:p>
    <w:p>
      <w:pPr>
        <w:numPr>
          <w:ilvl w:val="2"/>
          <w:numId w:val="2"/>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大写金额和小写金额不一致的，以大写金额为准；</w:t>
      </w:r>
    </w:p>
    <w:p>
      <w:pPr>
        <w:numPr>
          <w:ilvl w:val="2"/>
          <w:numId w:val="2"/>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单价金额小数点或者百分比有明显错位的，以总价为准，并修改单价；</w:t>
      </w:r>
    </w:p>
    <w:p>
      <w:pPr>
        <w:numPr>
          <w:ilvl w:val="2"/>
          <w:numId w:val="2"/>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总价金额与按单价汇总金额不一致的，以单价金额计算结果为准。</w:t>
      </w:r>
    </w:p>
    <w:p>
      <w:pPr>
        <w:numPr>
          <w:ilvl w:val="2"/>
          <w:numId w:val="2"/>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同时出现两种以上不一致的，按照前款规定的顺序修正。修正后的报价经供应商书面确认后产生约束力，供应商不确认的，其</w:t>
      </w:r>
      <w:r>
        <w:rPr>
          <w:rFonts w:hint="eastAsia" w:asciiTheme="minorEastAsia" w:hAnsiTheme="minorEastAsia" w:eastAsiaTheme="minorEastAsia" w:cstheme="minorEastAsia"/>
          <w:b/>
          <w:bCs/>
          <w:color w:val="auto"/>
          <w:sz w:val="24"/>
          <w:highlight w:val="none"/>
        </w:rPr>
        <w:t>响应无效</w:t>
      </w:r>
      <w:r>
        <w:rPr>
          <w:rFonts w:hint="eastAsia" w:asciiTheme="minorEastAsia" w:hAnsiTheme="minorEastAsia" w:eastAsiaTheme="minorEastAsia" w:cstheme="minorEastAsia"/>
          <w:color w:val="auto"/>
          <w:sz w:val="24"/>
          <w:highlight w:val="none"/>
        </w:rPr>
        <w:t>。</w:t>
      </w:r>
    </w:p>
    <w:p>
      <w:pPr>
        <w:numPr>
          <w:ilvl w:val="1"/>
          <w:numId w:val="2"/>
        </w:numPr>
        <w:tabs>
          <w:tab w:val="left" w:pos="1080"/>
          <w:tab w:val="left" w:pos="2014"/>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落实政府采购政策的价格调整：只有符合第二章《供应商须知》3.2条规定情形的，可以享受中小企业扶持政策，</w:t>
      </w:r>
      <w:r>
        <w:rPr>
          <w:rFonts w:hint="eastAsia" w:asciiTheme="minorEastAsia" w:hAnsiTheme="minorEastAsia" w:eastAsiaTheme="minorEastAsia" w:cstheme="minorEastAsia"/>
          <w:b/>
          <w:bCs/>
          <w:color w:val="auto"/>
          <w:sz w:val="24"/>
          <w:highlight w:val="none"/>
        </w:rPr>
        <w:t>用扣除后的价格参加评审</w:t>
      </w:r>
      <w:r>
        <w:rPr>
          <w:rFonts w:hint="eastAsia" w:asciiTheme="minorEastAsia" w:hAnsiTheme="minorEastAsia" w:eastAsiaTheme="minorEastAsia" w:cstheme="minorEastAsia"/>
          <w:color w:val="auto"/>
          <w:sz w:val="24"/>
          <w:highlight w:val="none"/>
        </w:rPr>
        <w:t>；否则，评审时价格不予扣除。</w:t>
      </w:r>
    </w:p>
    <w:p>
      <w:pPr>
        <w:numPr>
          <w:ilvl w:val="2"/>
          <w:numId w:val="2"/>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价格扣除比例对小型企业和微型企业同等对待，不作区分</w:t>
      </w:r>
      <w:r>
        <w:rPr>
          <w:rFonts w:hint="eastAsia" w:asciiTheme="minorEastAsia" w:hAnsiTheme="minorEastAsia" w:eastAsiaTheme="minorEastAsia" w:cstheme="minorEastAsia"/>
          <w:color w:val="auto"/>
          <w:sz w:val="24"/>
          <w:highlight w:val="none"/>
          <w:lang w:val="en-US" w:eastAsia="zh-CN"/>
        </w:rPr>
        <w:t>即</w:t>
      </w:r>
      <w:r>
        <w:rPr>
          <w:rFonts w:hint="eastAsia" w:ascii="宋体" w:hAnsi="宋体" w:eastAsia="宋体" w:cs="宋体"/>
          <w:sz w:val="24"/>
          <w:szCs w:val="24"/>
          <w:lang w:val="en-US" w:eastAsia="zh-CN"/>
        </w:rPr>
        <w:t>属于小微企业</w:t>
      </w:r>
      <w:r>
        <w:rPr>
          <w:rFonts w:hint="eastAsia" w:ascii="宋体" w:hAnsi="宋体" w:cs="宋体"/>
          <w:sz w:val="24"/>
          <w:szCs w:val="24"/>
          <w:lang w:val="en-US" w:eastAsia="zh-CN"/>
        </w:rPr>
        <w:t>的供应商其最终报价</w:t>
      </w:r>
      <w:r>
        <w:rPr>
          <w:rFonts w:hint="eastAsia" w:ascii="宋体" w:hAnsi="宋体" w:eastAsia="宋体" w:cs="宋体"/>
          <w:sz w:val="24"/>
          <w:szCs w:val="24"/>
          <w:lang w:val="en-US" w:eastAsia="zh-CN"/>
        </w:rPr>
        <w:t>给予价格分扣减10%</w:t>
      </w:r>
      <w:r>
        <w:rPr>
          <w:rFonts w:hint="eastAsia" w:ascii="宋体" w:hAnsi="宋体" w:cs="宋体"/>
          <w:sz w:val="24"/>
          <w:szCs w:val="24"/>
          <w:lang w:val="en-US" w:eastAsia="zh-CN"/>
        </w:rPr>
        <w:t>的优惠政策（具体参与评审价格计算方法为：</w:t>
      </w:r>
      <w:r>
        <w:rPr>
          <w:rFonts w:hint="eastAsia" w:ascii="宋体" w:hAnsi="宋体" w:cs="宋体"/>
          <w:b/>
          <w:bCs/>
          <w:sz w:val="24"/>
          <w:szCs w:val="24"/>
          <w:lang w:val="en-US" w:eastAsia="zh-CN"/>
        </w:rPr>
        <w:t>最终参与评标价=有效的最终报价*0.9</w:t>
      </w:r>
      <w:r>
        <w:rPr>
          <w:rFonts w:hint="eastAsia" w:asciiTheme="minorEastAsia" w:hAnsiTheme="minorEastAsia" w:eastAsiaTheme="minorEastAsia" w:cstheme="minorEastAsia"/>
          <w:b/>
          <w:bCs/>
          <w:color w:val="auto"/>
          <w:sz w:val="24"/>
          <w:highlight w:val="none"/>
        </w:rPr>
        <w:t>。</w:t>
      </w:r>
    </w:p>
    <w:p>
      <w:pPr>
        <w:numPr>
          <w:ilvl w:val="2"/>
          <w:numId w:val="2"/>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中小企业参加政府采购活动，应当按照谈判文件给定的格式出具《中小企业声明函》，否则不得享受相关中小企业扶持政策。</w:t>
      </w:r>
    </w:p>
    <w:p>
      <w:pPr>
        <w:numPr>
          <w:ilvl w:val="0"/>
          <w:numId w:val="2"/>
        </w:numPr>
        <w:tabs>
          <w:tab w:val="left" w:pos="360"/>
        </w:tabs>
        <w:snapToGrid w:val="0"/>
        <w:spacing w:line="360" w:lineRule="auto"/>
        <w:outlineLvl w:val="1"/>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谈判环节及提交最后报价后如出现以下情况的，供应商的</w:t>
      </w:r>
      <w:r>
        <w:rPr>
          <w:rFonts w:hint="eastAsia" w:asciiTheme="minorEastAsia" w:hAnsiTheme="minorEastAsia" w:eastAsiaTheme="minorEastAsia" w:cstheme="minorEastAsia"/>
          <w:b/>
          <w:bCs/>
          <w:color w:val="auto"/>
          <w:sz w:val="24"/>
          <w:highlight w:val="none"/>
        </w:rPr>
        <w:t>响应文件无效</w:t>
      </w:r>
      <w:r>
        <w:rPr>
          <w:rFonts w:hint="eastAsia" w:asciiTheme="minorEastAsia" w:hAnsiTheme="minorEastAsia" w:eastAsiaTheme="minorEastAsia" w:cstheme="minorEastAsia"/>
          <w:color w:val="auto"/>
          <w:sz w:val="24"/>
          <w:highlight w:val="none"/>
        </w:rPr>
        <w:t>：</w:t>
      </w:r>
    </w:p>
    <w:p>
      <w:pPr>
        <w:numPr>
          <w:ilvl w:val="1"/>
          <w:numId w:val="2"/>
        </w:numPr>
        <w:tabs>
          <w:tab w:val="left" w:pos="1080"/>
          <w:tab w:val="left" w:pos="2014"/>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供应商对实质性变动不予确认的；</w:t>
      </w:r>
    </w:p>
    <w:p>
      <w:pPr>
        <w:numPr>
          <w:ilvl w:val="1"/>
          <w:numId w:val="2"/>
        </w:numPr>
        <w:tabs>
          <w:tab w:val="left" w:pos="1080"/>
          <w:tab w:val="left" w:pos="2014"/>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不满足谈判文件★号条款或谈判文件技术指标超出谈判文件“采购需求书”中主要技术参数允许偏差的最大范围的（如有）；</w:t>
      </w:r>
    </w:p>
    <w:p>
      <w:pPr>
        <w:numPr>
          <w:ilvl w:val="1"/>
          <w:numId w:val="2"/>
        </w:numPr>
        <w:tabs>
          <w:tab w:val="left" w:pos="1080"/>
          <w:tab w:val="left" w:pos="2014"/>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未按照谈判小组规定的时间、逾期提交最后报价的；</w:t>
      </w:r>
    </w:p>
    <w:p>
      <w:pPr>
        <w:numPr>
          <w:ilvl w:val="1"/>
          <w:numId w:val="2"/>
        </w:numPr>
        <w:tabs>
          <w:tab w:val="left" w:pos="1080"/>
          <w:tab w:val="left" w:pos="2014"/>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如供应商的最后报价超过谈判文件中规定的项目/采购包预算金额或者项目/采购包最高限价的；</w:t>
      </w:r>
    </w:p>
    <w:p>
      <w:pPr>
        <w:numPr>
          <w:ilvl w:val="1"/>
          <w:numId w:val="2"/>
        </w:numPr>
        <w:tabs>
          <w:tab w:val="left" w:pos="1080"/>
          <w:tab w:val="left" w:pos="2014"/>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响应文件中出现可选择性或可调整的报价的（谈判文件另有规定的除外）；</w:t>
      </w:r>
    </w:p>
    <w:p>
      <w:pPr>
        <w:numPr>
          <w:ilvl w:val="1"/>
          <w:numId w:val="2"/>
        </w:numPr>
        <w:tabs>
          <w:tab w:val="left" w:pos="1080"/>
          <w:tab w:val="left" w:pos="2014"/>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最后报价出现前后不一致，供应商对修正后的报价不予确认的；</w:t>
      </w:r>
    </w:p>
    <w:p>
      <w:pPr>
        <w:numPr>
          <w:ilvl w:val="1"/>
          <w:numId w:val="2"/>
        </w:numPr>
        <w:tabs>
          <w:tab w:val="left" w:pos="1080"/>
          <w:tab w:val="left" w:pos="2014"/>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其他：/。</w:t>
      </w:r>
    </w:p>
    <w:p>
      <w:pPr>
        <w:numPr>
          <w:ilvl w:val="0"/>
          <w:numId w:val="2"/>
        </w:numPr>
        <w:tabs>
          <w:tab w:val="left" w:pos="360"/>
        </w:tabs>
        <w:snapToGrid w:val="0"/>
        <w:spacing w:line="360" w:lineRule="auto"/>
        <w:outlineLvl w:val="1"/>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评定成交的标准与确定</w:t>
      </w:r>
      <w:bookmarkStart w:id="20" w:name="_Toc305158814"/>
      <w:bookmarkStart w:id="21" w:name="_Toc226965819"/>
      <w:bookmarkStart w:id="22" w:name="_Ref467307010"/>
      <w:bookmarkStart w:id="23" w:name="_Toc151190173"/>
      <w:bookmarkStart w:id="24" w:name="_Toc151193644"/>
      <w:bookmarkStart w:id="25" w:name="_Toc226965736"/>
      <w:bookmarkStart w:id="26" w:name="_Toc164229241"/>
      <w:bookmarkStart w:id="27" w:name="_Toc164229387"/>
      <w:bookmarkStart w:id="28" w:name="_Toc150774751"/>
      <w:bookmarkStart w:id="29" w:name="_Toc142311048"/>
      <w:bookmarkStart w:id="30" w:name="_Toc127151546"/>
      <w:bookmarkStart w:id="31" w:name="_Toc520356170"/>
      <w:bookmarkStart w:id="32" w:name="_Toc164608660"/>
      <w:bookmarkStart w:id="33" w:name="_Toc164608815"/>
      <w:bookmarkStart w:id="34" w:name="_Toc164351640"/>
      <w:bookmarkStart w:id="35" w:name="_Toc151193860"/>
      <w:bookmarkStart w:id="36" w:name="_Toc151193934"/>
      <w:bookmarkStart w:id="37" w:name="_Toc226309790"/>
      <w:bookmarkStart w:id="38" w:name="_Toc226337242"/>
      <w:bookmarkStart w:id="39" w:name="_Toc151193716"/>
      <w:bookmarkStart w:id="40" w:name="_Toc265228384"/>
      <w:bookmarkStart w:id="41" w:name="_Toc305158888"/>
      <w:bookmarkStart w:id="42" w:name="_Toc150774646"/>
      <w:bookmarkStart w:id="43" w:name="_Toc150509297"/>
      <w:bookmarkStart w:id="44" w:name="_Toc149720839"/>
      <w:bookmarkStart w:id="45" w:name="_Toc151193788"/>
      <w:bookmarkStart w:id="46" w:name="_Toc195842911"/>
      <w:bookmarkStart w:id="47" w:name="_Toc127161460"/>
      <w:bookmarkStart w:id="48" w:name="_Toc264969236"/>
      <w:bookmarkStart w:id="49" w:name="_Toc127151747"/>
      <w:bookmarkStart w:id="50" w:name="_Toc150480784"/>
      <w:r>
        <w:rPr>
          <w:rFonts w:hint="eastAsia" w:asciiTheme="minorEastAsia" w:hAnsiTheme="minorEastAsia" w:eastAsiaTheme="minorEastAsia" w:cstheme="minorEastAsia"/>
          <w:color w:val="auto"/>
          <w:sz w:val="24"/>
          <w:highlight w:val="none"/>
        </w:rPr>
        <w:t>成交候选人名单</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pPr>
        <w:numPr>
          <w:ilvl w:val="1"/>
          <w:numId w:val="2"/>
        </w:numPr>
        <w:tabs>
          <w:tab w:val="left" w:pos="1080"/>
          <w:tab w:val="left" w:pos="2014"/>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谈判小组将从质量和服务均能满足谈判文件实质性响应要求的供应商中，按照</w:t>
      </w:r>
      <w:r>
        <w:rPr>
          <w:rFonts w:hint="eastAsia" w:asciiTheme="minorEastAsia" w:hAnsiTheme="minorEastAsia" w:eastAsiaTheme="minorEastAsia" w:cstheme="minorEastAsia"/>
          <w:b/>
          <w:bCs/>
          <w:color w:val="auto"/>
          <w:sz w:val="24"/>
          <w:highlight w:val="none"/>
        </w:rPr>
        <w:t>最后报价</w:t>
      </w:r>
      <w:r>
        <w:rPr>
          <w:rFonts w:hint="eastAsia" w:asciiTheme="minorEastAsia" w:hAnsiTheme="minorEastAsia" w:eastAsiaTheme="minorEastAsia" w:cstheme="minorEastAsia"/>
          <w:color w:val="auto"/>
          <w:sz w:val="24"/>
          <w:highlight w:val="none"/>
        </w:rPr>
        <w:t>（如有按本章节进行算术修正或政策调整的，以修正或调整后的最后报价计算）</w:t>
      </w:r>
      <w:r>
        <w:rPr>
          <w:rFonts w:hint="eastAsia" w:asciiTheme="minorEastAsia" w:hAnsiTheme="minorEastAsia" w:eastAsiaTheme="minorEastAsia" w:cstheme="minorEastAsia"/>
          <w:b/>
          <w:bCs/>
          <w:color w:val="auto"/>
          <w:sz w:val="24"/>
          <w:highlight w:val="none"/>
        </w:rPr>
        <w:t>由低到高的顺序提出</w:t>
      </w:r>
      <w:r>
        <w:rPr>
          <w:rFonts w:hint="eastAsia" w:asciiTheme="minorEastAsia" w:hAnsiTheme="minorEastAsia" w:eastAsiaTheme="minorEastAsia" w:cstheme="minorEastAsia"/>
          <w:b/>
          <w:bCs/>
          <w:color w:val="auto"/>
          <w:sz w:val="24"/>
          <w:highlight w:val="none"/>
          <w:u w:val="single"/>
        </w:rPr>
        <w:t>3</w:t>
      </w:r>
      <w:r>
        <w:rPr>
          <w:rFonts w:hint="eastAsia" w:asciiTheme="minorEastAsia" w:hAnsiTheme="minorEastAsia" w:eastAsiaTheme="minorEastAsia" w:cstheme="minorEastAsia"/>
          <w:b/>
          <w:bCs/>
          <w:color w:val="auto"/>
          <w:sz w:val="24"/>
          <w:highlight w:val="none"/>
        </w:rPr>
        <w:t>名成交候选人，并编写评审报告。</w:t>
      </w:r>
    </w:p>
    <w:p>
      <w:pPr>
        <w:numPr>
          <w:ilvl w:val="1"/>
          <w:numId w:val="2"/>
        </w:numPr>
        <w:tabs>
          <w:tab w:val="left" w:pos="1080"/>
          <w:tab w:val="left" w:pos="1872"/>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谈判小组要对评审结果进行复核，特别是对排名第一的、响应文件被认定为无效的情形进行重点复核。</w:t>
      </w:r>
    </w:p>
    <w:p>
      <w:pPr>
        <w:numPr>
          <w:ilvl w:val="0"/>
          <w:numId w:val="2"/>
        </w:numPr>
        <w:tabs>
          <w:tab w:val="left" w:pos="360"/>
        </w:tabs>
        <w:snapToGrid w:val="0"/>
        <w:spacing w:line="360" w:lineRule="auto"/>
        <w:outlineLvl w:val="1"/>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报告违法行为</w:t>
      </w:r>
    </w:p>
    <w:p>
      <w:pPr>
        <w:numPr>
          <w:ilvl w:val="1"/>
          <w:numId w:val="2"/>
        </w:numPr>
        <w:tabs>
          <w:tab w:val="left" w:pos="1080"/>
          <w:tab w:val="left" w:pos="2014"/>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谈判小组在评审过程中发现供应商有行贿、提供虚假材料或者串通等违法行为时，有向采购人、采购代理机构或者有关部门报告的职责。</w:t>
      </w:r>
    </w:p>
    <w:p>
      <w:pPr>
        <w:bidi w:val="0"/>
        <w:rPr>
          <w:rFonts w:hint="eastAsia"/>
          <w:lang w:eastAsia="zh-CN"/>
        </w:rPr>
      </w:pPr>
    </w:p>
    <w:p>
      <w:pPr>
        <w:bidi w:val="0"/>
        <w:rPr>
          <w:rFonts w:hint="eastAsia"/>
        </w:rPr>
      </w:pPr>
      <w:bookmarkStart w:id="51" w:name="_Hlt528483976"/>
      <w:bookmarkEnd w:id="51"/>
      <w:r>
        <w:rPr>
          <w:rFonts w:hint="eastAsia"/>
        </w:rPr>
        <w:t xml:space="preserve"> </w:t>
      </w:r>
    </w:p>
    <w:p>
      <w:pPr>
        <w:rPr>
          <w:rFonts w:hint="eastAsia" w:ascii="宋体" w:hAnsi="宋体" w:eastAsia="宋体" w:cs="宋体"/>
          <w:b/>
          <w:sz w:val="36"/>
          <w:szCs w:val="36"/>
        </w:rPr>
      </w:pPr>
      <w:r>
        <w:rPr>
          <w:rFonts w:hint="eastAsia" w:ascii="宋体" w:hAnsi="宋体" w:eastAsia="宋体" w:cs="宋体"/>
          <w:b/>
          <w:kern w:val="44"/>
          <w:sz w:val="28"/>
          <w:szCs w:val="28"/>
        </w:rPr>
        <w:br w:type="page"/>
      </w:r>
    </w:p>
    <w:p>
      <w:pPr>
        <w:spacing w:line="360" w:lineRule="auto"/>
        <w:jc w:val="center"/>
        <w:outlineLvl w:val="0"/>
        <w:rPr>
          <w:rFonts w:hint="eastAsia" w:ascii="宋体" w:hAnsi="宋体" w:eastAsia="宋体" w:cs="宋体"/>
          <w:b/>
          <w:sz w:val="36"/>
          <w:szCs w:val="36"/>
        </w:rPr>
      </w:pPr>
      <w:bookmarkStart w:id="52" w:name="_Toc26530"/>
      <w:r>
        <w:rPr>
          <w:rFonts w:hint="eastAsia" w:ascii="宋体" w:hAnsi="宋体" w:eastAsia="宋体" w:cs="宋体"/>
          <w:b/>
          <w:sz w:val="36"/>
          <w:szCs w:val="36"/>
        </w:rPr>
        <w:t>第</w:t>
      </w:r>
      <w:r>
        <w:rPr>
          <w:rFonts w:hint="eastAsia" w:ascii="宋体" w:hAnsi="宋体" w:eastAsia="宋体" w:cs="宋体"/>
          <w:b/>
          <w:sz w:val="36"/>
          <w:szCs w:val="36"/>
          <w:lang w:val="en-US" w:eastAsia="zh-CN"/>
        </w:rPr>
        <w:t>四</w:t>
      </w:r>
      <w:r>
        <w:rPr>
          <w:rFonts w:hint="eastAsia" w:ascii="宋体" w:hAnsi="宋体" w:eastAsia="宋体" w:cs="宋体"/>
          <w:b/>
          <w:sz w:val="36"/>
          <w:szCs w:val="36"/>
        </w:rPr>
        <w:t>章  附  件</w:t>
      </w:r>
      <w:bookmarkEnd w:id="19"/>
      <w:bookmarkEnd w:id="52"/>
    </w:p>
    <w:p>
      <w:pPr>
        <w:spacing w:line="480" w:lineRule="exact"/>
        <w:jc w:val="center"/>
        <w:rPr>
          <w:rFonts w:hint="eastAsia" w:ascii="宋体" w:hAnsi="宋体" w:eastAsia="宋体" w:cs="宋体"/>
          <w:b/>
          <w:kern w:val="44"/>
          <w:sz w:val="44"/>
        </w:rPr>
      </w:pPr>
    </w:p>
    <w:p>
      <w:pPr>
        <w:spacing w:line="480" w:lineRule="exact"/>
        <w:jc w:val="center"/>
        <w:rPr>
          <w:rFonts w:hint="eastAsia" w:ascii="宋体" w:hAnsi="宋体" w:eastAsia="宋体" w:cs="宋体"/>
          <w:b/>
          <w:kern w:val="44"/>
          <w:sz w:val="44"/>
        </w:rPr>
      </w:pPr>
      <w:r>
        <w:rPr>
          <w:rFonts w:hint="eastAsia" w:ascii="宋体" w:hAnsi="宋体" w:eastAsia="宋体" w:cs="宋体"/>
          <w:b/>
          <w:kern w:val="44"/>
          <w:sz w:val="44"/>
        </w:rPr>
        <w:t>（</w:t>
      </w:r>
      <w:r>
        <w:rPr>
          <w:rFonts w:hint="eastAsia" w:ascii="宋体" w:hAnsi="宋体" w:eastAsia="宋体" w:cs="宋体"/>
          <w:b/>
          <w:kern w:val="44"/>
          <w:sz w:val="44"/>
          <w:lang w:eastAsia="zh-CN"/>
        </w:rPr>
        <w:t>谈判</w:t>
      </w:r>
      <w:r>
        <w:rPr>
          <w:rFonts w:hint="eastAsia" w:ascii="宋体" w:hAnsi="宋体" w:eastAsia="宋体" w:cs="宋体"/>
          <w:b/>
          <w:kern w:val="44"/>
          <w:sz w:val="44"/>
        </w:rPr>
        <w:t>响应文件格式）</w:t>
      </w:r>
    </w:p>
    <w:p>
      <w:pPr>
        <w:spacing w:line="480" w:lineRule="exact"/>
        <w:rPr>
          <w:rFonts w:hint="eastAsia" w:ascii="宋体" w:hAnsi="宋体" w:eastAsia="宋体" w:cs="宋体"/>
          <w:b/>
          <w:bCs/>
          <w:sz w:val="28"/>
        </w:rPr>
      </w:pPr>
    </w:p>
    <w:p>
      <w:pPr>
        <w:spacing w:line="480" w:lineRule="exact"/>
        <w:rPr>
          <w:rFonts w:hint="eastAsia" w:ascii="宋体" w:hAnsi="宋体" w:eastAsia="宋体" w:cs="宋体"/>
          <w:b/>
          <w:sz w:val="32"/>
        </w:rPr>
      </w:pPr>
    </w:p>
    <w:p>
      <w:pPr>
        <w:spacing w:line="480" w:lineRule="exact"/>
        <w:rPr>
          <w:rFonts w:hint="eastAsia" w:ascii="宋体" w:hAnsi="宋体" w:eastAsia="宋体" w:cs="宋体"/>
          <w:b/>
          <w:sz w:val="32"/>
        </w:rPr>
      </w:pPr>
    </w:p>
    <w:p>
      <w:pPr>
        <w:spacing w:line="480" w:lineRule="exact"/>
        <w:rPr>
          <w:rFonts w:hint="eastAsia" w:ascii="宋体" w:hAnsi="宋体" w:eastAsia="宋体" w:cs="宋体"/>
          <w:b/>
          <w:sz w:val="28"/>
          <w:szCs w:val="28"/>
        </w:rPr>
      </w:pPr>
    </w:p>
    <w:p>
      <w:pPr>
        <w:spacing w:line="480" w:lineRule="exact"/>
        <w:rPr>
          <w:rFonts w:hint="eastAsia" w:ascii="宋体" w:hAnsi="宋体" w:eastAsia="宋体" w:cs="宋体"/>
          <w:b/>
          <w:sz w:val="28"/>
          <w:szCs w:val="28"/>
        </w:rPr>
      </w:pPr>
    </w:p>
    <w:p>
      <w:pPr>
        <w:spacing w:line="360" w:lineRule="auto"/>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云南省通信管理局2025年通信建设工程招标投标监督支撑服务项目</w:t>
      </w:r>
    </w:p>
    <w:p>
      <w:pPr>
        <w:spacing w:line="360" w:lineRule="auto"/>
        <w:jc w:val="center"/>
        <w:rPr>
          <w:rFonts w:hint="eastAsia" w:ascii="宋体" w:hAnsi="宋体" w:eastAsia="宋体" w:cs="宋体"/>
          <w:b/>
          <w:sz w:val="28"/>
          <w:szCs w:val="28"/>
        </w:rPr>
      </w:pPr>
      <w:r>
        <w:rPr>
          <w:rFonts w:hint="eastAsia" w:ascii="宋体" w:hAnsi="宋体" w:eastAsia="宋体" w:cs="宋体"/>
          <w:b/>
          <w:sz w:val="28"/>
          <w:szCs w:val="28"/>
          <w:lang w:eastAsia="zh-CN"/>
        </w:rPr>
        <w:t>谈判</w:t>
      </w:r>
      <w:r>
        <w:rPr>
          <w:rFonts w:hint="eastAsia" w:ascii="宋体" w:hAnsi="宋体" w:eastAsia="宋体" w:cs="宋体"/>
          <w:b/>
          <w:sz w:val="28"/>
          <w:szCs w:val="28"/>
        </w:rPr>
        <w:t>响应文件</w:t>
      </w:r>
    </w:p>
    <w:p>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 xml:space="preserve"> </w:t>
      </w:r>
    </w:p>
    <w:p>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 xml:space="preserve"> </w:t>
      </w:r>
    </w:p>
    <w:p>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 xml:space="preserve"> </w:t>
      </w:r>
    </w:p>
    <w:p>
      <w:pPr>
        <w:spacing w:line="360" w:lineRule="auto"/>
        <w:jc w:val="center"/>
        <w:rPr>
          <w:rFonts w:hint="eastAsia" w:ascii="宋体" w:hAnsi="宋体" w:eastAsia="宋体" w:cs="宋体"/>
          <w:b/>
          <w:sz w:val="28"/>
          <w:szCs w:val="28"/>
        </w:rPr>
      </w:pPr>
    </w:p>
    <w:p>
      <w:pPr>
        <w:spacing w:line="360" w:lineRule="auto"/>
        <w:jc w:val="center"/>
        <w:rPr>
          <w:rFonts w:hint="eastAsia" w:ascii="宋体" w:hAnsi="宋体" w:eastAsia="宋体" w:cs="宋体"/>
          <w:b/>
          <w:sz w:val="28"/>
          <w:szCs w:val="28"/>
        </w:rPr>
      </w:pPr>
    </w:p>
    <w:p>
      <w:pPr>
        <w:spacing w:line="360" w:lineRule="auto"/>
        <w:jc w:val="center"/>
        <w:rPr>
          <w:rFonts w:hint="eastAsia" w:ascii="宋体" w:hAnsi="宋体" w:eastAsia="宋体" w:cs="宋体"/>
          <w:b/>
          <w:sz w:val="28"/>
          <w:szCs w:val="28"/>
        </w:rPr>
      </w:pPr>
    </w:p>
    <w:p>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 xml:space="preserve"> </w:t>
      </w:r>
    </w:p>
    <w:p>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 xml:space="preserve">供应商：  </w:t>
      </w:r>
      <w:r>
        <w:rPr>
          <w:rFonts w:hint="eastAsia" w:ascii="宋体" w:hAnsi="宋体" w:cs="宋体"/>
          <w:b/>
          <w:sz w:val="28"/>
          <w:szCs w:val="28"/>
          <w:lang w:val="en-US" w:eastAsia="zh-CN"/>
        </w:rPr>
        <w:t xml:space="preserve">              </w:t>
      </w:r>
      <w:r>
        <w:rPr>
          <w:rFonts w:hint="eastAsia" w:ascii="宋体" w:hAnsi="宋体" w:eastAsia="宋体" w:cs="宋体"/>
          <w:b/>
          <w:sz w:val="28"/>
          <w:szCs w:val="28"/>
        </w:rPr>
        <w:t xml:space="preserve"> （盖章）</w:t>
      </w:r>
    </w:p>
    <w:p>
      <w:pPr>
        <w:wordWrap w:val="0"/>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法定代表人或其授权代理人：     （签字或盖章）</w:t>
      </w:r>
    </w:p>
    <w:p>
      <w:pPr>
        <w:wordWrap w:val="0"/>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日     期：     年   月   日</w:t>
      </w:r>
    </w:p>
    <w:p>
      <w:pPr>
        <w:spacing w:line="480" w:lineRule="exact"/>
        <w:rPr>
          <w:rFonts w:hint="eastAsia" w:ascii="宋体" w:hAnsi="宋体" w:eastAsia="宋体" w:cs="宋体"/>
          <w:b/>
          <w:sz w:val="28"/>
          <w:szCs w:val="28"/>
        </w:rPr>
      </w:pPr>
    </w:p>
    <w:p>
      <w:pPr>
        <w:spacing w:line="480" w:lineRule="exact"/>
        <w:rPr>
          <w:rFonts w:hint="eastAsia" w:ascii="宋体" w:hAnsi="宋体" w:eastAsia="宋体" w:cs="宋体"/>
          <w:b/>
          <w:sz w:val="32"/>
        </w:rPr>
      </w:pPr>
    </w:p>
    <w:p>
      <w:pPr>
        <w:pStyle w:val="3"/>
        <w:bidi w:val="0"/>
        <w:jc w:val="left"/>
        <w:rPr>
          <w:rFonts w:hint="eastAsia" w:ascii="宋体" w:hAnsi="宋体" w:eastAsia="宋体" w:cs="宋体"/>
          <w:b/>
          <w:szCs w:val="21"/>
        </w:rPr>
      </w:pPr>
      <w:r>
        <w:rPr>
          <w:rFonts w:hint="eastAsia" w:ascii="宋体" w:hAnsi="宋体" w:eastAsia="宋体" w:cs="宋体"/>
          <w:b/>
          <w:szCs w:val="21"/>
        </w:rPr>
        <w:br w:type="page"/>
      </w:r>
      <w:r>
        <w:rPr>
          <w:rFonts w:hint="eastAsia"/>
        </w:rPr>
        <w:t>附件1：</w:t>
      </w:r>
    </w:p>
    <w:p>
      <w:pPr>
        <w:snapToGrid w:val="0"/>
        <w:spacing w:line="480" w:lineRule="exact"/>
        <w:jc w:val="center"/>
        <w:rPr>
          <w:rFonts w:hint="eastAsia" w:ascii="宋体" w:hAnsi="宋体" w:eastAsia="宋体" w:cs="宋体"/>
          <w:szCs w:val="21"/>
        </w:rPr>
      </w:pPr>
      <w:r>
        <w:rPr>
          <w:rFonts w:hint="eastAsia" w:ascii="宋体" w:hAnsi="宋体" w:eastAsia="宋体" w:cs="宋体"/>
          <w:szCs w:val="21"/>
        </w:rPr>
        <w:t>报价函</w:t>
      </w:r>
    </w:p>
    <w:p>
      <w:pPr>
        <w:snapToGrid w:val="0"/>
        <w:spacing w:line="480" w:lineRule="exact"/>
        <w:rPr>
          <w:rFonts w:hint="eastAsia" w:ascii="宋体" w:hAnsi="宋体" w:eastAsia="宋体" w:cs="宋体"/>
          <w:szCs w:val="21"/>
        </w:rPr>
      </w:pPr>
    </w:p>
    <w:p>
      <w:pPr>
        <w:snapToGrid w:val="0"/>
        <w:spacing w:line="480" w:lineRule="exact"/>
        <w:rPr>
          <w:rFonts w:hint="default" w:ascii="宋体" w:hAnsi="宋体" w:eastAsia="宋体" w:cs="宋体"/>
          <w:szCs w:val="21"/>
          <w:lang w:val="en-US" w:eastAsia="zh-CN"/>
        </w:rPr>
      </w:pPr>
      <w:r>
        <w:rPr>
          <w:rFonts w:hint="eastAsia" w:ascii="宋体" w:hAnsi="宋体" w:eastAsia="宋体" w:cs="宋体"/>
          <w:szCs w:val="21"/>
        </w:rPr>
        <w:t>致：</w:t>
      </w:r>
      <w:r>
        <w:rPr>
          <w:rFonts w:hint="eastAsia" w:ascii="宋体" w:hAnsi="宋体" w:cs="宋体"/>
          <w:szCs w:val="21"/>
          <w:lang w:val="en-US" w:eastAsia="zh-CN"/>
        </w:rPr>
        <w:t>云南省通信管理局</w:t>
      </w:r>
    </w:p>
    <w:p>
      <w:pPr>
        <w:snapToGrid w:val="0"/>
        <w:spacing w:line="480" w:lineRule="exact"/>
        <w:ind w:firstLine="552"/>
        <w:rPr>
          <w:rFonts w:hint="eastAsia" w:ascii="宋体" w:hAnsi="宋体" w:eastAsia="宋体" w:cs="宋体"/>
          <w:szCs w:val="21"/>
        </w:rPr>
      </w:pPr>
      <w:r>
        <w:rPr>
          <w:rFonts w:hint="eastAsia" w:ascii="宋体" w:hAnsi="宋体" w:eastAsia="宋体" w:cs="宋体"/>
          <w:spacing w:val="6"/>
          <w:szCs w:val="21"/>
        </w:rPr>
        <w:t>在审阅了</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val="en-US" w:eastAsia="zh-CN"/>
        </w:rPr>
        <w:t>云南省通信管理局2025年通信建设工程招标投标监督支撑服务项目</w:t>
      </w:r>
      <w:r>
        <w:rPr>
          <w:rFonts w:hint="eastAsia" w:ascii="宋体" w:hAnsi="宋体" w:eastAsia="宋体" w:cs="宋体"/>
          <w:spacing w:val="6"/>
          <w:szCs w:val="21"/>
          <w:u w:val="single"/>
        </w:rPr>
        <w:t xml:space="preserve"> </w:t>
      </w:r>
      <w:r>
        <w:rPr>
          <w:rFonts w:hint="eastAsia" w:ascii="宋体" w:hAnsi="宋体" w:cs="宋体"/>
          <w:spacing w:val="6"/>
          <w:szCs w:val="21"/>
          <w:lang w:val="en-US" w:eastAsia="zh-CN"/>
        </w:rPr>
        <w:t>采购</w:t>
      </w:r>
      <w:r>
        <w:rPr>
          <w:rFonts w:hint="eastAsia" w:ascii="宋体" w:hAnsi="宋体" w:eastAsia="宋体" w:cs="宋体"/>
          <w:spacing w:val="6"/>
          <w:szCs w:val="21"/>
        </w:rPr>
        <w:t>文件</w:t>
      </w:r>
      <w:r>
        <w:rPr>
          <w:rFonts w:hint="eastAsia" w:ascii="宋体" w:hAnsi="宋体" w:eastAsia="宋体" w:cs="宋体"/>
          <w:spacing w:val="20"/>
          <w:szCs w:val="21"/>
        </w:rPr>
        <w:t>，我方下述签字人将按照</w:t>
      </w:r>
      <w:r>
        <w:rPr>
          <w:rFonts w:hint="eastAsia" w:ascii="宋体" w:hAnsi="宋体" w:cs="宋体"/>
          <w:spacing w:val="20"/>
          <w:szCs w:val="21"/>
          <w:lang w:eastAsia="zh-CN"/>
        </w:rPr>
        <w:t>竞争性谈判</w:t>
      </w:r>
      <w:r>
        <w:rPr>
          <w:rFonts w:hint="eastAsia" w:ascii="宋体" w:hAnsi="宋体" w:eastAsia="宋体" w:cs="宋体"/>
          <w:spacing w:val="20"/>
          <w:szCs w:val="21"/>
        </w:rPr>
        <w:t>的规定提供总价</w:t>
      </w:r>
      <w:r>
        <w:rPr>
          <w:rFonts w:hint="eastAsia" w:ascii="宋体" w:hAnsi="宋体" w:eastAsia="宋体" w:cs="宋体"/>
          <w:szCs w:val="21"/>
        </w:rPr>
        <w:t>为</w:t>
      </w:r>
      <w:r>
        <w:rPr>
          <w:rFonts w:hint="eastAsia" w:ascii="宋体" w:hAnsi="宋体" w:eastAsia="宋体" w:cs="宋体"/>
          <w:szCs w:val="21"/>
          <w:u w:val="single"/>
        </w:rPr>
        <w:t xml:space="preserve">  </w:t>
      </w:r>
      <w:r>
        <w:rPr>
          <w:rFonts w:hint="eastAsia" w:ascii="宋体" w:hAnsi="宋体" w:cs="宋体"/>
          <w:szCs w:val="21"/>
          <w:u w:val="single"/>
          <w:lang w:val="en-US" w:eastAsia="zh-CN"/>
        </w:rPr>
        <w:t>xx万元</w:t>
      </w:r>
      <w:r>
        <w:rPr>
          <w:rFonts w:hint="eastAsia" w:ascii="宋体" w:hAnsi="宋体" w:eastAsia="宋体" w:cs="宋体"/>
          <w:szCs w:val="21"/>
          <w:u w:val="single"/>
        </w:rPr>
        <w:t xml:space="preserve"> </w:t>
      </w:r>
      <w:r>
        <w:rPr>
          <w:rFonts w:hint="eastAsia" w:ascii="宋体" w:hAnsi="宋体" w:eastAsia="宋体" w:cs="宋体"/>
          <w:szCs w:val="21"/>
        </w:rPr>
        <w:t>的服务。并作出如下承诺：</w:t>
      </w:r>
    </w:p>
    <w:p>
      <w:pPr>
        <w:snapToGrid w:val="0"/>
        <w:spacing w:line="480" w:lineRule="exact"/>
        <w:ind w:firstLine="552"/>
        <w:rPr>
          <w:rFonts w:hint="eastAsia" w:ascii="宋体" w:hAnsi="宋体" w:eastAsia="宋体" w:cs="宋体"/>
          <w:szCs w:val="21"/>
        </w:rPr>
      </w:pPr>
      <w:r>
        <w:rPr>
          <w:rFonts w:hint="eastAsia" w:ascii="宋体" w:hAnsi="宋体" w:eastAsia="宋体" w:cs="宋体"/>
          <w:szCs w:val="21"/>
        </w:rPr>
        <w:t>1、如果我们被确定为成交供应商，我们将按照</w:t>
      </w:r>
      <w:r>
        <w:rPr>
          <w:rFonts w:hint="eastAsia" w:ascii="宋体" w:hAnsi="宋体" w:eastAsia="宋体" w:cs="宋体"/>
          <w:szCs w:val="21"/>
          <w:lang w:eastAsia="zh-CN"/>
        </w:rPr>
        <w:t>谈判</w:t>
      </w:r>
      <w:r>
        <w:rPr>
          <w:rFonts w:hint="eastAsia" w:ascii="宋体" w:hAnsi="宋体" w:eastAsia="宋体" w:cs="宋体"/>
          <w:szCs w:val="21"/>
        </w:rPr>
        <w:t>后双方确认的合同条款的要求执行。</w:t>
      </w:r>
    </w:p>
    <w:p>
      <w:pPr>
        <w:snapToGrid w:val="0"/>
        <w:spacing w:line="480" w:lineRule="exact"/>
        <w:ind w:firstLine="552"/>
        <w:rPr>
          <w:rFonts w:hint="eastAsia" w:ascii="宋体" w:hAnsi="宋体" w:eastAsia="宋体" w:cs="宋体"/>
          <w:szCs w:val="21"/>
        </w:rPr>
      </w:pPr>
      <w:r>
        <w:rPr>
          <w:rFonts w:hint="eastAsia" w:ascii="宋体" w:hAnsi="宋体" w:eastAsia="宋体" w:cs="宋体"/>
          <w:szCs w:val="21"/>
        </w:rPr>
        <w:t>2、我方保证忠实地执行双方所签的合同，并承担合同规定的责任和义务。</w:t>
      </w:r>
    </w:p>
    <w:p>
      <w:pPr>
        <w:snapToGrid w:val="0"/>
        <w:spacing w:line="480" w:lineRule="exact"/>
        <w:ind w:firstLine="552"/>
        <w:rPr>
          <w:rFonts w:hint="eastAsia" w:ascii="宋体" w:hAnsi="宋体" w:eastAsia="宋体" w:cs="宋体"/>
          <w:szCs w:val="21"/>
        </w:rPr>
      </w:pPr>
      <w:r>
        <w:rPr>
          <w:rFonts w:hint="eastAsia" w:ascii="宋体" w:hAnsi="宋体" w:eastAsia="宋体" w:cs="宋体"/>
          <w:szCs w:val="21"/>
        </w:rPr>
        <w:t>3、我方愿意向贵方提供任何与此报价有关的数据、情况和技术资料。</w:t>
      </w:r>
    </w:p>
    <w:p>
      <w:pPr>
        <w:snapToGrid w:val="0"/>
        <w:spacing w:line="480" w:lineRule="exact"/>
        <w:ind w:firstLine="552"/>
        <w:rPr>
          <w:rFonts w:hint="eastAsia" w:ascii="宋体" w:hAnsi="宋体" w:eastAsia="宋体" w:cs="宋体"/>
          <w:szCs w:val="21"/>
        </w:rPr>
      </w:pPr>
      <w:r>
        <w:rPr>
          <w:rFonts w:hint="eastAsia" w:ascii="宋体" w:hAnsi="宋体" w:eastAsia="宋体" w:cs="宋体"/>
          <w:szCs w:val="21"/>
        </w:rPr>
        <w:t>4、我方提交的响应文件及报价自提交日期起</w:t>
      </w:r>
      <w:r>
        <w:rPr>
          <w:rFonts w:hint="eastAsia" w:ascii="宋体" w:hAnsi="宋体" w:eastAsia="宋体" w:cs="宋体"/>
          <w:szCs w:val="21"/>
          <w:u w:val="single"/>
        </w:rPr>
        <w:t xml:space="preserve"> 90 </w:t>
      </w:r>
      <w:r>
        <w:rPr>
          <w:rFonts w:hint="eastAsia" w:ascii="宋体" w:hAnsi="宋体" w:eastAsia="宋体" w:cs="宋体"/>
          <w:szCs w:val="21"/>
        </w:rPr>
        <w:t>天有效，并对我方具有约束力。</w:t>
      </w:r>
    </w:p>
    <w:p>
      <w:pPr>
        <w:snapToGrid w:val="0"/>
        <w:spacing w:line="480" w:lineRule="exact"/>
        <w:ind w:firstLine="552"/>
        <w:rPr>
          <w:rFonts w:hint="eastAsia" w:ascii="宋体" w:hAnsi="宋体" w:eastAsia="宋体" w:cs="宋体"/>
          <w:szCs w:val="21"/>
        </w:rPr>
      </w:pPr>
      <w:r>
        <w:rPr>
          <w:rFonts w:hint="eastAsia" w:ascii="宋体" w:hAnsi="宋体" w:eastAsia="宋体" w:cs="宋体"/>
          <w:szCs w:val="21"/>
        </w:rPr>
        <w:t>5、在正式合同准备好和签字前，本报价函及贵方的书面成交结果通知书将构成约束我们双方的合同内容。</w:t>
      </w:r>
    </w:p>
    <w:p>
      <w:pPr>
        <w:pStyle w:val="11"/>
        <w:snapToGrid w:val="0"/>
        <w:spacing w:after="0" w:line="480" w:lineRule="exact"/>
        <w:rPr>
          <w:rFonts w:hint="eastAsia" w:ascii="宋体" w:hAnsi="宋体" w:eastAsia="宋体" w:cs="宋体"/>
          <w:b/>
          <w:szCs w:val="21"/>
        </w:rPr>
      </w:pPr>
    </w:p>
    <w:p>
      <w:pPr>
        <w:pStyle w:val="11"/>
        <w:snapToGrid w:val="0"/>
        <w:spacing w:after="0" w:line="480" w:lineRule="exact"/>
        <w:rPr>
          <w:rFonts w:hint="eastAsia" w:ascii="宋体" w:hAnsi="宋体" w:eastAsia="宋体" w:cs="宋体"/>
          <w:b/>
          <w:szCs w:val="21"/>
        </w:rPr>
      </w:pPr>
    </w:p>
    <w:p>
      <w:pPr>
        <w:spacing w:line="360" w:lineRule="auto"/>
        <w:rPr>
          <w:rFonts w:hint="eastAsia" w:ascii="宋体" w:hAnsi="宋体" w:eastAsia="宋体" w:cs="宋体"/>
          <w:szCs w:val="21"/>
          <w:u w:val="single"/>
        </w:rPr>
      </w:pPr>
      <w:r>
        <w:rPr>
          <w:rFonts w:hint="eastAsia" w:ascii="宋体" w:hAnsi="宋体" w:eastAsia="宋体" w:cs="宋体"/>
          <w:szCs w:val="21"/>
        </w:rPr>
        <w:t>供应商：</w:t>
      </w:r>
      <w:r>
        <w:rPr>
          <w:rFonts w:hint="eastAsia" w:ascii="宋体" w:hAnsi="宋体" w:eastAsia="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rPr>
        <w:t xml:space="preserve">   </w:t>
      </w:r>
    </w:p>
    <w:p>
      <w:pPr>
        <w:spacing w:line="360" w:lineRule="auto"/>
        <w:rPr>
          <w:rFonts w:hint="eastAsia" w:ascii="宋体" w:hAnsi="宋体" w:eastAsia="宋体" w:cs="宋体"/>
          <w:szCs w:val="21"/>
          <w:u w:val="single"/>
        </w:rPr>
      </w:pPr>
      <w:r>
        <w:rPr>
          <w:rFonts w:hint="eastAsia" w:ascii="宋体" w:hAnsi="宋体" w:eastAsia="宋体" w:cs="宋体"/>
          <w:szCs w:val="21"/>
        </w:rPr>
        <w:t>法定代表人或其授权代理人：</w:t>
      </w:r>
      <w:r>
        <w:rPr>
          <w:rFonts w:hint="eastAsia" w:ascii="宋体" w:hAnsi="宋体" w:eastAsia="宋体" w:cs="宋体"/>
          <w:szCs w:val="21"/>
          <w:u w:val="single"/>
        </w:rPr>
        <w:t xml:space="preserve">       （签字）       </w:t>
      </w:r>
    </w:p>
    <w:p>
      <w:pPr>
        <w:spacing w:line="480" w:lineRule="exact"/>
        <w:rPr>
          <w:rFonts w:hint="eastAsia" w:ascii="宋体" w:hAnsi="宋体" w:eastAsia="宋体" w:cs="宋体"/>
          <w:b/>
          <w:szCs w:val="21"/>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480" w:lineRule="exact"/>
        <w:rPr>
          <w:rFonts w:hint="eastAsia" w:ascii="宋体" w:hAnsi="宋体" w:eastAsia="宋体" w:cs="宋体"/>
          <w:b/>
          <w:szCs w:val="21"/>
        </w:rPr>
      </w:pPr>
    </w:p>
    <w:p>
      <w:pPr>
        <w:spacing w:line="480" w:lineRule="exact"/>
        <w:rPr>
          <w:rFonts w:hint="eastAsia" w:ascii="宋体" w:hAnsi="宋体" w:eastAsia="宋体" w:cs="宋体"/>
          <w:b/>
          <w:szCs w:val="21"/>
        </w:rPr>
      </w:pPr>
    </w:p>
    <w:p>
      <w:pPr>
        <w:spacing w:line="480" w:lineRule="exact"/>
        <w:rPr>
          <w:rFonts w:hint="eastAsia" w:ascii="宋体" w:hAnsi="宋体" w:eastAsia="宋体" w:cs="宋体"/>
          <w:b/>
          <w:szCs w:val="21"/>
        </w:rPr>
      </w:pPr>
    </w:p>
    <w:p>
      <w:pPr>
        <w:spacing w:line="480" w:lineRule="exact"/>
        <w:rPr>
          <w:rFonts w:hint="eastAsia" w:ascii="宋体" w:hAnsi="宋体" w:eastAsia="宋体" w:cs="宋体"/>
          <w:b/>
          <w:szCs w:val="21"/>
        </w:rPr>
      </w:pPr>
    </w:p>
    <w:p>
      <w:pPr>
        <w:spacing w:line="480" w:lineRule="exact"/>
        <w:rPr>
          <w:rFonts w:hint="eastAsia" w:ascii="宋体" w:hAnsi="宋体" w:eastAsia="宋体" w:cs="宋体"/>
          <w:b/>
          <w:szCs w:val="21"/>
        </w:rPr>
      </w:pPr>
    </w:p>
    <w:p>
      <w:pPr>
        <w:spacing w:line="480" w:lineRule="exact"/>
        <w:rPr>
          <w:rFonts w:hint="eastAsia" w:ascii="宋体" w:hAnsi="宋体" w:eastAsia="宋体" w:cs="宋体"/>
          <w:b/>
          <w:szCs w:val="21"/>
        </w:rPr>
      </w:pPr>
    </w:p>
    <w:p>
      <w:pPr>
        <w:spacing w:line="480" w:lineRule="exact"/>
        <w:rPr>
          <w:rFonts w:hint="eastAsia" w:ascii="宋体" w:hAnsi="宋体" w:eastAsia="宋体" w:cs="宋体"/>
          <w:b/>
          <w:szCs w:val="21"/>
        </w:rPr>
      </w:pPr>
    </w:p>
    <w:p>
      <w:pPr>
        <w:spacing w:line="480" w:lineRule="exact"/>
        <w:rPr>
          <w:rFonts w:hint="eastAsia" w:ascii="宋体" w:hAnsi="宋体" w:eastAsia="宋体" w:cs="宋体"/>
          <w:b/>
          <w:szCs w:val="21"/>
        </w:rPr>
      </w:pPr>
      <w:r>
        <w:rPr>
          <w:rFonts w:hint="eastAsia" w:ascii="宋体" w:hAnsi="宋体" w:eastAsia="宋体" w:cs="宋体"/>
          <w:b/>
          <w:szCs w:val="21"/>
        </w:rPr>
        <w:br w:type="page"/>
      </w:r>
    </w:p>
    <w:p>
      <w:pPr>
        <w:pStyle w:val="3"/>
        <w:bidi w:val="0"/>
        <w:jc w:val="left"/>
        <w:rPr>
          <w:rFonts w:hint="eastAsia"/>
        </w:rPr>
      </w:pPr>
      <w:r>
        <w:rPr>
          <w:rFonts w:hint="eastAsia"/>
        </w:rPr>
        <w:t>附件2：资格证明文件</w:t>
      </w:r>
    </w:p>
    <w:p>
      <w:pPr>
        <w:spacing w:line="480" w:lineRule="exact"/>
        <w:rPr>
          <w:rFonts w:hint="eastAsia" w:ascii="宋体" w:hAnsi="宋体" w:eastAsia="宋体" w:cs="宋体"/>
          <w:szCs w:val="21"/>
          <w:u w:val="single"/>
        </w:rPr>
      </w:pPr>
      <w:r>
        <w:rPr>
          <w:rFonts w:hint="eastAsia" w:ascii="宋体" w:hAnsi="宋体" w:eastAsia="宋体" w:cs="宋体"/>
          <w:b/>
          <w:szCs w:val="21"/>
        </w:rPr>
        <w:t>附件</w:t>
      </w:r>
      <w:r>
        <w:rPr>
          <w:rFonts w:hint="eastAsia" w:ascii="宋体" w:hAnsi="宋体" w:cs="宋体"/>
          <w:b/>
          <w:szCs w:val="21"/>
          <w:lang w:val="en-US" w:eastAsia="zh-CN"/>
        </w:rPr>
        <w:t>2</w:t>
      </w:r>
      <w:r>
        <w:rPr>
          <w:rFonts w:hint="eastAsia" w:ascii="宋体" w:hAnsi="宋体" w:eastAsia="宋体" w:cs="宋体"/>
          <w:b/>
          <w:szCs w:val="21"/>
        </w:rPr>
        <w:t>-1法定代表人授权书</w:t>
      </w:r>
    </w:p>
    <w:p>
      <w:pPr>
        <w:spacing w:line="480" w:lineRule="exact"/>
        <w:rPr>
          <w:rFonts w:hint="eastAsia" w:ascii="宋体" w:hAnsi="宋体" w:eastAsia="宋体" w:cs="宋体"/>
          <w:szCs w:val="21"/>
          <w:u w:val="single"/>
        </w:rPr>
      </w:pPr>
    </w:p>
    <w:p>
      <w:pPr>
        <w:spacing w:line="480" w:lineRule="exact"/>
        <w:rPr>
          <w:rFonts w:hint="eastAsia" w:ascii="宋体" w:hAnsi="宋体" w:eastAsia="宋体" w:cs="宋体"/>
          <w:szCs w:val="21"/>
        </w:rPr>
      </w:pPr>
      <w:r>
        <w:rPr>
          <w:rFonts w:hint="eastAsia" w:ascii="宋体" w:hAnsi="宋体" w:cs="宋体"/>
          <w:szCs w:val="21"/>
          <w:u w:val="single"/>
          <w:lang w:val="en-US" w:eastAsia="zh-CN"/>
        </w:rPr>
        <w:t xml:space="preserve">                       </w:t>
      </w:r>
      <w:r>
        <w:rPr>
          <w:rFonts w:hint="eastAsia" w:ascii="宋体" w:hAnsi="宋体" w:eastAsia="宋体" w:cs="宋体"/>
          <w:szCs w:val="21"/>
        </w:rPr>
        <w:t>：</w:t>
      </w:r>
    </w:p>
    <w:p>
      <w:pPr>
        <w:spacing w:line="480" w:lineRule="exact"/>
        <w:rPr>
          <w:rFonts w:hint="eastAsia"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法定代表人</w:t>
      </w:r>
      <w:r>
        <w:rPr>
          <w:rFonts w:hint="eastAsia" w:ascii="宋体" w:hAnsi="宋体" w:eastAsia="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授权</w:t>
      </w:r>
      <w:r>
        <w:rPr>
          <w:rFonts w:hint="eastAsia" w:ascii="宋体" w:hAnsi="宋体" w:eastAsia="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为全权代表，参加贵公司组织的</w:t>
      </w:r>
      <w:r>
        <w:rPr>
          <w:rFonts w:hint="eastAsia" w:ascii="宋体" w:hAnsi="宋体" w:eastAsia="宋体" w:cs="宋体"/>
          <w:szCs w:val="21"/>
          <w:u w:val="single"/>
        </w:rPr>
        <w:t xml:space="preserve">                 </w:t>
      </w:r>
      <w:r>
        <w:rPr>
          <w:rFonts w:hint="eastAsia" w:ascii="宋体" w:hAnsi="宋体" w:eastAsia="宋体" w:cs="宋体"/>
          <w:szCs w:val="21"/>
        </w:rPr>
        <w:t>项目</w:t>
      </w:r>
      <w:bookmarkStart w:id="53" w:name="OLE_LINK5"/>
      <w:r>
        <w:rPr>
          <w:rFonts w:hint="eastAsia" w:ascii="宋体" w:hAnsi="宋体" w:eastAsia="宋体" w:cs="宋体"/>
          <w:szCs w:val="21"/>
        </w:rPr>
        <w:t>（项目编号：</w:t>
      </w:r>
      <w:r>
        <w:rPr>
          <w:rFonts w:hint="eastAsia" w:ascii="宋体" w:hAnsi="宋体" w:eastAsia="宋体" w:cs="宋体"/>
          <w:szCs w:val="21"/>
          <w:u w:val="single"/>
        </w:rPr>
        <w:t xml:space="preserve">       </w:t>
      </w:r>
      <w:r>
        <w:rPr>
          <w:rFonts w:hint="eastAsia" w:ascii="宋体" w:hAnsi="宋体" w:eastAsia="宋体" w:cs="宋体"/>
          <w:szCs w:val="21"/>
        </w:rPr>
        <w:t>）</w:t>
      </w:r>
      <w:bookmarkEnd w:id="53"/>
      <w:r>
        <w:rPr>
          <w:rFonts w:hint="eastAsia" w:ascii="宋体" w:hAnsi="宋体" w:eastAsia="宋体" w:cs="宋体"/>
          <w:szCs w:val="21"/>
          <w:lang w:eastAsia="zh-CN"/>
        </w:rPr>
        <w:t>谈判</w:t>
      </w:r>
      <w:r>
        <w:rPr>
          <w:rFonts w:hint="eastAsia" w:ascii="宋体" w:hAnsi="宋体" w:eastAsia="宋体" w:cs="宋体"/>
          <w:szCs w:val="21"/>
        </w:rPr>
        <w:t>报价活动，全权处理</w:t>
      </w:r>
      <w:r>
        <w:rPr>
          <w:rFonts w:hint="eastAsia" w:ascii="宋体" w:hAnsi="宋体" w:eastAsia="宋体" w:cs="宋体"/>
          <w:szCs w:val="21"/>
          <w:lang w:eastAsia="zh-CN"/>
        </w:rPr>
        <w:t>谈判</w:t>
      </w:r>
      <w:r>
        <w:rPr>
          <w:rFonts w:hint="eastAsia" w:ascii="宋体" w:hAnsi="宋体" w:eastAsia="宋体" w:cs="宋体"/>
          <w:szCs w:val="21"/>
        </w:rPr>
        <w:t>活动中的一切事宜。</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委托期限：自本授权委托书签署之日起至响应有效期届满之日止。</w:t>
      </w:r>
    </w:p>
    <w:p>
      <w:pPr>
        <w:ind w:firstLine="420" w:firstLineChars="200"/>
        <w:rPr>
          <w:rFonts w:hint="eastAsia" w:ascii="宋体" w:hAnsi="宋体" w:eastAsia="宋体" w:cs="宋体"/>
          <w:szCs w:val="21"/>
        </w:rPr>
      </w:pPr>
      <w:r>
        <w:rPr>
          <w:rFonts w:hint="eastAsia" w:ascii="宋体" w:hAnsi="宋体" w:eastAsia="宋体" w:cs="宋体"/>
          <w:szCs w:val="21"/>
        </w:rPr>
        <w:t>代理人无转委托权。</w:t>
      </w:r>
    </w:p>
    <w:p>
      <w:pPr>
        <w:spacing w:line="480" w:lineRule="exact"/>
        <w:rPr>
          <w:rFonts w:hint="eastAsia" w:ascii="宋体" w:hAnsi="宋体" w:eastAsia="宋体" w:cs="宋体"/>
          <w:szCs w:val="21"/>
        </w:rPr>
      </w:pPr>
      <w:r>
        <w:rPr>
          <w:rFonts w:hint="eastAsia" w:ascii="宋体" w:hAnsi="宋体" w:eastAsia="宋体" w:cs="宋体"/>
          <w:szCs w:val="21"/>
        </w:rPr>
        <w:t xml:space="preserve">    　　　　　　　　　　 </w:t>
      </w:r>
    </w:p>
    <w:p>
      <w:pPr>
        <w:spacing w:line="480" w:lineRule="exact"/>
        <w:ind w:firstLine="3885" w:firstLineChars="1850"/>
        <w:rPr>
          <w:rFonts w:hint="eastAsia" w:ascii="宋体" w:hAnsi="宋体" w:eastAsia="宋体" w:cs="宋体"/>
          <w:szCs w:val="21"/>
          <w:u w:val="single"/>
        </w:rPr>
      </w:pPr>
      <w:r>
        <w:rPr>
          <w:rFonts w:hint="eastAsia" w:ascii="宋体" w:hAnsi="宋体" w:eastAsia="宋体" w:cs="宋体"/>
          <w:szCs w:val="21"/>
        </w:rPr>
        <w:t>法定代表人签字或签章：</w:t>
      </w:r>
      <w:r>
        <w:rPr>
          <w:rFonts w:hint="eastAsia" w:ascii="宋体" w:hAnsi="宋体" w:eastAsia="宋体" w:cs="宋体"/>
          <w:szCs w:val="21"/>
          <w:u w:val="single"/>
        </w:rPr>
        <w:t xml:space="preserve">           </w:t>
      </w:r>
    </w:p>
    <w:p>
      <w:pPr>
        <w:pStyle w:val="10"/>
        <w:spacing w:line="480" w:lineRule="exact"/>
        <w:rPr>
          <w:rFonts w:hint="eastAsia" w:ascii="宋体" w:hAnsi="宋体" w:eastAsia="宋体" w:cs="宋体"/>
          <w:sz w:val="21"/>
          <w:szCs w:val="21"/>
        </w:rPr>
      </w:pPr>
      <w:r>
        <w:rPr>
          <w:rFonts w:hint="eastAsia" w:ascii="宋体" w:hAnsi="宋体" w:eastAsia="宋体" w:cs="宋体"/>
          <w:sz w:val="21"/>
          <w:szCs w:val="21"/>
        </w:rPr>
        <w:t xml:space="preserve">          　　　　　　　　　　　　　 供应商：</w:t>
      </w:r>
      <w:r>
        <w:rPr>
          <w:rFonts w:hint="eastAsia" w:ascii="宋体" w:hAnsi="宋体" w:eastAsia="宋体" w:cs="宋体"/>
          <w:sz w:val="21"/>
          <w:szCs w:val="21"/>
          <w:u w:val="single"/>
        </w:rPr>
        <w:t xml:space="preserve">     （公章）            </w:t>
      </w:r>
      <w:r>
        <w:rPr>
          <w:rFonts w:hint="eastAsia" w:ascii="宋体" w:hAnsi="宋体" w:eastAsia="宋体" w:cs="宋体"/>
          <w:sz w:val="21"/>
          <w:szCs w:val="21"/>
        </w:rPr>
        <w:t xml:space="preserve">        </w:t>
      </w:r>
    </w:p>
    <w:p>
      <w:pPr>
        <w:autoSpaceDE w:val="0"/>
        <w:autoSpaceDN w:val="0"/>
        <w:adjustRightInd w:val="0"/>
        <w:snapToGrid w:val="0"/>
        <w:spacing w:line="360" w:lineRule="auto"/>
        <w:rPr>
          <w:rFonts w:hint="eastAsia" w:ascii="宋体" w:hAnsi="宋体" w:eastAsia="宋体" w:cs="宋体"/>
          <w:sz w:val="24"/>
          <w:lang w:val="zh-CN"/>
        </w:rPr>
      </w:pPr>
      <w:r>
        <w:rPr>
          <w:rFonts w:hint="eastAsia" w:ascii="宋体" w:hAnsi="宋体" w:eastAsia="宋体" w:cs="宋体"/>
          <w:szCs w:val="21"/>
        </w:rPr>
        <w:t xml:space="preserve">     　　　　　　　　　　　　　</w:t>
      </w:r>
      <w:r>
        <w:rPr>
          <w:rFonts w:hint="eastAsia" w:ascii="宋体" w:hAnsi="宋体" w:cs="宋体"/>
          <w:szCs w:val="21"/>
          <w:lang w:val="en-US" w:eastAsia="zh-CN"/>
        </w:rPr>
        <w:t xml:space="preserve">           </w:t>
      </w:r>
      <w:r>
        <w:rPr>
          <w:rFonts w:hint="eastAsia" w:ascii="宋体" w:hAnsi="宋体" w:eastAsia="宋体" w:cs="宋体"/>
          <w:szCs w:val="21"/>
        </w:rPr>
        <w:t xml:space="preserve">　   </w:t>
      </w:r>
      <w:r>
        <w:rPr>
          <w:rFonts w:hint="eastAsia" w:ascii="宋体" w:hAnsi="宋体" w:cs="宋体"/>
          <w:szCs w:val="21"/>
          <w:lang w:val="en-US" w:eastAsia="zh-CN"/>
        </w:rPr>
        <w:t xml:space="preserve"> </w:t>
      </w:r>
      <w:r>
        <w:rPr>
          <w:rFonts w:hint="eastAsia" w:ascii="宋体" w:hAnsi="宋体" w:eastAsia="宋体" w:cs="宋体"/>
          <w:szCs w:val="21"/>
        </w:rPr>
        <w:t xml:space="preserve"> 委托代理人（签字）：______________</w:t>
      </w:r>
      <w:r>
        <w:rPr>
          <w:rFonts w:hint="eastAsia" w:ascii="宋体" w:hAnsi="宋体" w:eastAsia="宋体" w:cs="宋体"/>
          <w:szCs w:val="21"/>
          <w:lang w:val="zh-CN"/>
        </w:rPr>
        <w:t xml:space="preserve"> </w:t>
      </w:r>
      <w:r>
        <w:rPr>
          <w:rFonts w:hint="eastAsia" w:ascii="宋体" w:hAnsi="宋体" w:eastAsia="宋体" w:cs="宋体"/>
          <w:sz w:val="24"/>
          <w:lang w:val="zh-CN"/>
        </w:rPr>
        <w:t xml:space="preserve">     </w:t>
      </w:r>
    </w:p>
    <w:p>
      <w:pPr>
        <w:autoSpaceDE w:val="0"/>
        <w:autoSpaceDN w:val="0"/>
        <w:adjustRightInd w:val="0"/>
        <w:snapToGrid w:val="0"/>
        <w:spacing w:line="360" w:lineRule="auto"/>
        <w:ind w:firstLine="5250" w:firstLineChars="2500"/>
        <w:rPr>
          <w:rFonts w:hint="eastAsia"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pStyle w:val="10"/>
        <w:spacing w:line="480" w:lineRule="exact"/>
        <w:rPr>
          <w:rFonts w:hint="eastAsia" w:ascii="宋体" w:hAnsi="宋体" w:eastAsia="宋体" w:cs="宋体"/>
          <w:sz w:val="21"/>
          <w:szCs w:val="21"/>
        </w:rPr>
      </w:pPr>
      <w:r>
        <w:rPr>
          <w:rFonts w:hint="eastAsia" w:ascii="宋体" w:hAnsi="宋体" w:eastAsia="宋体" w:cs="宋体"/>
          <w:sz w:val="21"/>
          <w:szCs w:val="21"/>
        </w:rPr>
        <w:t xml:space="preserve">     </w:t>
      </w: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spacing w:line="480" w:lineRule="exact"/>
        <w:rPr>
          <w:rFonts w:hint="eastAsia" w:ascii="宋体" w:hAnsi="宋体" w:eastAsia="宋体" w:cs="宋体"/>
          <w:szCs w:val="21"/>
        </w:rPr>
      </w:pPr>
      <w:r>
        <w:rPr>
          <w:rFonts w:hint="eastAsia" w:ascii="宋体" w:hAnsi="宋体" w:eastAsia="宋体" w:cs="宋体"/>
          <w:szCs w:val="21"/>
        </w:rPr>
        <w:t xml:space="preserve">    附：授权代表的情况：</w:t>
      </w:r>
    </w:p>
    <w:p>
      <w:pPr>
        <w:spacing w:line="480" w:lineRule="exact"/>
        <w:rPr>
          <w:rFonts w:hint="eastAsia" w:ascii="宋体" w:hAnsi="宋体" w:eastAsia="宋体" w:cs="宋体"/>
          <w:szCs w:val="21"/>
        </w:rPr>
      </w:pPr>
      <w:r>
        <w:rPr>
          <w:rFonts w:hint="eastAsia" w:ascii="宋体" w:hAnsi="宋体" w:eastAsia="宋体" w:cs="宋体"/>
          <w:szCs w:val="21"/>
        </w:rPr>
        <w:t>法定代表人（或单位负责人）有效期内的身份证正反面电子件：</w:t>
      </w:r>
    </w:p>
    <w:p>
      <w:pPr>
        <w:spacing w:line="480" w:lineRule="exact"/>
        <w:rPr>
          <w:rFonts w:hint="eastAsia" w:ascii="宋体" w:hAnsi="宋体" w:eastAsia="宋体" w:cs="宋体"/>
          <w:szCs w:val="21"/>
        </w:rPr>
      </w:pPr>
    </w:p>
    <w:p>
      <w:pPr>
        <w:rPr>
          <w:rFonts w:hint="eastAsia" w:ascii="仿宋_GB2312" w:eastAsia="仿宋_GB2312" w:hAnsiTheme="minorEastAsia"/>
          <w:b/>
          <w:color w:val="000000"/>
          <w:sz w:val="36"/>
          <w:szCs w:val="36"/>
        </w:rPr>
      </w:pPr>
      <w:bookmarkStart w:id="54" w:name="_Toc10837"/>
      <w:bookmarkStart w:id="55" w:name="_Toc16702"/>
      <w:r>
        <w:rPr>
          <w:rFonts w:hint="eastAsia" w:ascii="仿宋_GB2312" w:eastAsia="仿宋_GB2312" w:hAnsiTheme="minorEastAsia"/>
          <w:b/>
          <w:color w:val="000000"/>
          <w:sz w:val="36"/>
          <w:szCs w:val="36"/>
        </w:rPr>
        <w:br w:type="page"/>
      </w:r>
    </w:p>
    <w:p>
      <w:pPr>
        <w:snapToGrid w:val="0"/>
        <w:spacing w:line="360" w:lineRule="auto"/>
        <w:jc w:val="center"/>
        <w:outlineLvl w:val="0"/>
        <w:rPr>
          <w:rFonts w:hint="eastAsia" w:ascii="仿宋_GB2312" w:eastAsia="仿宋_GB2312" w:hAnsiTheme="minorEastAsia"/>
          <w:b/>
          <w:color w:val="000000"/>
          <w:sz w:val="36"/>
          <w:szCs w:val="36"/>
        </w:rPr>
      </w:pPr>
      <w:r>
        <w:rPr>
          <w:rFonts w:hint="eastAsia" w:ascii="仿宋_GB2312" w:eastAsia="仿宋_GB2312" w:hAnsiTheme="minorEastAsia"/>
          <w:b/>
          <w:color w:val="000000"/>
          <w:sz w:val="36"/>
          <w:szCs w:val="36"/>
        </w:rPr>
        <w:t>授权代表身份证</w:t>
      </w:r>
      <w:bookmarkEnd w:id="54"/>
    </w:p>
    <w:p/>
    <w:p>
      <w:pPr>
        <w:jc w:val="center"/>
      </w:pPr>
    </w:p>
    <w:p>
      <w:pPr>
        <w:rPr>
          <w:rFonts w:hint="eastAsia" w:ascii="仿宋_GB2312" w:hAnsi="仿宋" w:eastAsia="仿宋_GB2312"/>
          <w:b/>
          <w:bCs/>
          <w:sz w:val="36"/>
          <w:szCs w:val="36"/>
        </w:rPr>
      </w:pPr>
      <w:r>
        <w:rPr>
          <w:rFonts w:hint="eastAsia" w:ascii="仿宋_GB2312" w:hAnsi="仿宋" w:eastAsia="仿宋_GB2312"/>
          <w:b/>
          <w:bCs/>
          <w:sz w:val="36"/>
          <w:szCs w:val="36"/>
        </w:rPr>
        <w:t xml:space="preserve">       </w:t>
      </w:r>
    </w:p>
    <w:p>
      <w:pPr>
        <w:jc w:val="center"/>
        <w:rPr>
          <w:rFonts w:hint="eastAsia" w:ascii="仿宋_GB2312" w:hAnsi="仿宋" w:eastAsia="仿宋_GB2312"/>
          <w:b/>
          <w:bCs/>
          <w:sz w:val="36"/>
          <w:szCs w:val="36"/>
        </w:rPr>
      </w:pPr>
    </w:p>
    <w:p>
      <w:pPr>
        <w:jc w:val="center"/>
        <w:rPr>
          <w:rFonts w:hint="eastAsia" w:ascii="仿宋_GB2312" w:hAnsi="仿宋" w:eastAsia="仿宋_GB2312"/>
          <w:b/>
          <w:bCs/>
          <w:sz w:val="36"/>
          <w:szCs w:val="36"/>
        </w:rPr>
        <w:sectPr>
          <w:pgSz w:w="11910" w:h="16840"/>
          <w:pgMar w:top="1600" w:right="1120" w:bottom="1160" w:left="1320" w:header="850" w:footer="992" w:gutter="0"/>
          <w:cols w:space="720" w:num="1"/>
        </w:sectPr>
      </w:pPr>
    </w:p>
    <w:bookmarkEnd w:id="55"/>
    <w:p>
      <w:pPr>
        <w:spacing w:line="480" w:lineRule="exact"/>
        <w:rPr>
          <w:rFonts w:hint="eastAsia" w:ascii="宋体" w:hAnsi="宋体" w:eastAsia="宋体" w:cs="宋体"/>
          <w:b/>
          <w:szCs w:val="21"/>
        </w:rPr>
      </w:pPr>
      <w:r>
        <w:rPr>
          <w:rFonts w:hint="eastAsia" w:ascii="宋体" w:hAnsi="宋体" w:eastAsia="宋体" w:cs="宋体"/>
          <w:b/>
          <w:szCs w:val="21"/>
        </w:rPr>
        <w:t>附件</w:t>
      </w:r>
      <w:r>
        <w:rPr>
          <w:rFonts w:hint="eastAsia" w:ascii="宋体" w:hAnsi="宋体" w:cs="宋体"/>
          <w:b/>
          <w:szCs w:val="21"/>
          <w:lang w:val="en-US" w:eastAsia="zh-CN"/>
        </w:rPr>
        <w:t>2</w:t>
      </w:r>
      <w:r>
        <w:rPr>
          <w:rFonts w:hint="eastAsia" w:ascii="宋体" w:hAnsi="宋体" w:eastAsia="宋体" w:cs="宋体"/>
          <w:b/>
          <w:szCs w:val="21"/>
        </w:rPr>
        <w:t xml:space="preserve">-2                 </w:t>
      </w:r>
    </w:p>
    <w:p>
      <w:pPr>
        <w:spacing w:line="480" w:lineRule="exact"/>
        <w:jc w:val="center"/>
        <w:rPr>
          <w:rFonts w:hint="eastAsia" w:ascii="宋体" w:hAnsi="宋体" w:eastAsia="宋体" w:cs="宋体"/>
          <w:b/>
          <w:szCs w:val="21"/>
        </w:rPr>
      </w:pPr>
      <w:r>
        <w:rPr>
          <w:rFonts w:hint="eastAsia" w:ascii="宋体" w:hAnsi="宋体" w:eastAsia="宋体" w:cs="宋体"/>
          <w:b/>
          <w:szCs w:val="21"/>
          <w:lang w:eastAsia="zh-CN"/>
        </w:rPr>
        <w:t>谈判</w:t>
      </w:r>
      <w:r>
        <w:rPr>
          <w:rFonts w:hint="eastAsia" w:ascii="宋体" w:hAnsi="宋体" w:eastAsia="宋体" w:cs="宋体"/>
          <w:b/>
          <w:szCs w:val="21"/>
        </w:rPr>
        <w:t>供应商情况表</w:t>
      </w:r>
    </w:p>
    <w:p>
      <w:pPr>
        <w:snapToGrid w:val="0"/>
        <w:jc w:val="left"/>
        <w:rPr>
          <w:rFonts w:hint="eastAsia" w:ascii="宋体" w:hAnsi="宋体" w:eastAsia="宋体" w:cs="宋体"/>
          <w:szCs w:val="21"/>
        </w:rPr>
      </w:pPr>
      <w:r>
        <w:rPr>
          <w:rFonts w:hint="eastAsia" w:ascii="宋体" w:hAnsi="宋体" w:eastAsia="宋体" w:cs="宋体"/>
          <w:szCs w:val="21"/>
        </w:rPr>
        <w:t xml:space="preserve">                                          </w:t>
      </w:r>
    </w:p>
    <w:tbl>
      <w:tblPr>
        <w:tblStyle w:val="19"/>
        <w:tblW w:w="864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130"/>
        <w:gridCol w:w="2130"/>
        <w:gridCol w:w="2131"/>
        <w:gridCol w:w="22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30" w:type="dxa"/>
          </w:tcPr>
          <w:p>
            <w:pPr>
              <w:adjustRightInd w:val="0"/>
              <w:snapToGrid w:val="0"/>
              <w:spacing w:line="360" w:lineRule="auto"/>
              <w:rPr>
                <w:sz w:val="21"/>
                <w:szCs w:val="21"/>
              </w:rPr>
            </w:pPr>
            <w:r>
              <w:rPr>
                <w:rFonts w:hint="eastAsia"/>
                <w:sz w:val="21"/>
                <w:szCs w:val="21"/>
              </w:rPr>
              <w:t>名 称</w:t>
            </w:r>
          </w:p>
        </w:tc>
        <w:tc>
          <w:tcPr>
            <w:tcW w:w="6510" w:type="dxa"/>
            <w:gridSpan w:val="3"/>
          </w:tcPr>
          <w:p>
            <w:pPr>
              <w:adjustRightInd w:val="0"/>
              <w:snapToGrid w:val="0"/>
              <w:spacing w:line="360" w:lineRule="auto"/>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30" w:type="dxa"/>
          </w:tcPr>
          <w:p>
            <w:pPr>
              <w:adjustRightInd w:val="0"/>
              <w:snapToGrid w:val="0"/>
              <w:spacing w:line="360" w:lineRule="auto"/>
              <w:rPr>
                <w:sz w:val="21"/>
                <w:szCs w:val="21"/>
              </w:rPr>
            </w:pPr>
            <w:r>
              <w:rPr>
                <w:rFonts w:hint="eastAsia"/>
                <w:sz w:val="21"/>
                <w:szCs w:val="21"/>
              </w:rPr>
              <w:t>法定代表人</w:t>
            </w:r>
          </w:p>
        </w:tc>
        <w:tc>
          <w:tcPr>
            <w:tcW w:w="6510" w:type="dxa"/>
            <w:gridSpan w:val="3"/>
          </w:tcPr>
          <w:p>
            <w:pPr>
              <w:adjustRightInd w:val="0"/>
              <w:snapToGrid w:val="0"/>
              <w:spacing w:line="360" w:lineRule="auto"/>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30" w:type="dxa"/>
          </w:tcPr>
          <w:p>
            <w:pPr>
              <w:adjustRightInd w:val="0"/>
              <w:snapToGrid w:val="0"/>
              <w:spacing w:line="360" w:lineRule="auto"/>
              <w:rPr>
                <w:sz w:val="21"/>
                <w:szCs w:val="21"/>
              </w:rPr>
            </w:pPr>
            <w:r>
              <w:rPr>
                <w:rFonts w:hint="eastAsia"/>
                <w:sz w:val="21"/>
                <w:szCs w:val="21"/>
              </w:rPr>
              <w:t>机构类型</w:t>
            </w:r>
          </w:p>
        </w:tc>
        <w:tc>
          <w:tcPr>
            <w:tcW w:w="6510" w:type="dxa"/>
            <w:gridSpan w:val="3"/>
          </w:tcPr>
          <w:p>
            <w:pPr>
              <w:adjustRightInd w:val="0"/>
              <w:snapToGrid w:val="0"/>
              <w:spacing w:line="360" w:lineRule="auto"/>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30" w:type="dxa"/>
          </w:tcPr>
          <w:p>
            <w:pPr>
              <w:adjustRightInd w:val="0"/>
              <w:snapToGrid w:val="0"/>
              <w:spacing w:line="360" w:lineRule="auto"/>
              <w:rPr>
                <w:sz w:val="21"/>
                <w:szCs w:val="21"/>
              </w:rPr>
            </w:pPr>
            <w:r>
              <w:rPr>
                <w:rFonts w:hint="eastAsia"/>
                <w:sz w:val="21"/>
                <w:szCs w:val="21"/>
              </w:rPr>
              <w:t>机构代码</w:t>
            </w:r>
          </w:p>
        </w:tc>
        <w:tc>
          <w:tcPr>
            <w:tcW w:w="6510" w:type="dxa"/>
            <w:gridSpan w:val="3"/>
          </w:tcPr>
          <w:p>
            <w:pPr>
              <w:adjustRightInd w:val="0"/>
              <w:snapToGrid w:val="0"/>
              <w:spacing w:line="360" w:lineRule="auto"/>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30" w:type="dxa"/>
          </w:tcPr>
          <w:p>
            <w:pPr>
              <w:adjustRightInd w:val="0"/>
              <w:snapToGrid w:val="0"/>
              <w:spacing w:line="360" w:lineRule="auto"/>
              <w:rPr>
                <w:sz w:val="21"/>
                <w:szCs w:val="21"/>
              </w:rPr>
            </w:pPr>
            <w:r>
              <w:rPr>
                <w:rFonts w:hint="eastAsia"/>
                <w:sz w:val="21"/>
                <w:szCs w:val="21"/>
              </w:rPr>
              <w:t>注册资本</w:t>
            </w:r>
          </w:p>
        </w:tc>
        <w:tc>
          <w:tcPr>
            <w:tcW w:w="6510" w:type="dxa"/>
            <w:gridSpan w:val="3"/>
          </w:tcPr>
          <w:p>
            <w:pPr>
              <w:adjustRightInd w:val="0"/>
              <w:snapToGrid w:val="0"/>
              <w:spacing w:line="360" w:lineRule="auto"/>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30" w:type="dxa"/>
          </w:tcPr>
          <w:p>
            <w:pPr>
              <w:adjustRightInd w:val="0"/>
              <w:snapToGrid w:val="0"/>
              <w:spacing w:line="360" w:lineRule="auto"/>
              <w:rPr>
                <w:sz w:val="21"/>
                <w:szCs w:val="21"/>
              </w:rPr>
            </w:pPr>
            <w:r>
              <w:rPr>
                <w:rFonts w:hint="eastAsia"/>
                <w:sz w:val="21"/>
                <w:szCs w:val="21"/>
              </w:rPr>
              <w:t>经营范围</w:t>
            </w:r>
          </w:p>
        </w:tc>
        <w:tc>
          <w:tcPr>
            <w:tcW w:w="6510" w:type="dxa"/>
            <w:gridSpan w:val="3"/>
          </w:tcPr>
          <w:p>
            <w:pPr>
              <w:adjustRightInd w:val="0"/>
              <w:snapToGrid w:val="0"/>
              <w:spacing w:line="360" w:lineRule="auto"/>
              <w:rPr>
                <w:sz w:val="13"/>
                <w:szCs w:val="13"/>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30" w:type="dxa"/>
          </w:tcPr>
          <w:p>
            <w:pPr>
              <w:adjustRightInd w:val="0"/>
              <w:snapToGrid w:val="0"/>
              <w:spacing w:line="360" w:lineRule="auto"/>
              <w:rPr>
                <w:sz w:val="21"/>
                <w:szCs w:val="21"/>
              </w:rPr>
            </w:pPr>
            <w:r>
              <w:rPr>
                <w:rFonts w:hint="eastAsia"/>
                <w:sz w:val="21"/>
                <w:szCs w:val="21"/>
              </w:rPr>
              <w:t>相关资质</w:t>
            </w:r>
          </w:p>
        </w:tc>
        <w:tc>
          <w:tcPr>
            <w:tcW w:w="6510" w:type="dxa"/>
            <w:gridSpan w:val="3"/>
          </w:tcPr>
          <w:p>
            <w:pPr>
              <w:adjustRightInd w:val="0"/>
              <w:snapToGrid w:val="0"/>
              <w:spacing w:line="360" w:lineRule="auto"/>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30" w:type="dxa"/>
          </w:tcPr>
          <w:p>
            <w:pPr>
              <w:adjustRightInd w:val="0"/>
              <w:snapToGrid w:val="0"/>
              <w:spacing w:line="360" w:lineRule="auto"/>
              <w:rPr>
                <w:sz w:val="21"/>
                <w:szCs w:val="21"/>
              </w:rPr>
            </w:pPr>
            <w:r>
              <w:rPr>
                <w:rFonts w:hint="eastAsia"/>
                <w:sz w:val="21"/>
                <w:szCs w:val="21"/>
              </w:rPr>
              <w:t>成立日期</w:t>
            </w:r>
          </w:p>
        </w:tc>
        <w:tc>
          <w:tcPr>
            <w:tcW w:w="6510" w:type="dxa"/>
            <w:gridSpan w:val="3"/>
          </w:tcPr>
          <w:p>
            <w:pPr>
              <w:adjustRightInd w:val="0"/>
              <w:snapToGrid w:val="0"/>
              <w:spacing w:line="360" w:lineRule="auto"/>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30" w:type="dxa"/>
          </w:tcPr>
          <w:p>
            <w:pPr>
              <w:adjustRightInd w:val="0"/>
              <w:snapToGrid w:val="0"/>
              <w:spacing w:line="360" w:lineRule="auto"/>
              <w:rPr>
                <w:sz w:val="21"/>
                <w:szCs w:val="21"/>
              </w:rPr>
            </w:pPr>
            <w:r>
              <w:rPr>
                <w:rFonts w:hint="eastAsia"/>
                <w:sz w:val="21"/>
                <w:szCs w:val="21"/>
              </w:rPr>
              <w:t>单位介绍</w:t>
            </w:r>
          </w:p>
        </w:tc>
        <w:tc>
          <w:tcPr>
            <w:tcW w:w="6510" w:type="dxa"/>
            <w:gridSpan w:val="3"/>
          </w:tcPr>
          <w:p>
            <w:pPr>
              <w:adjustRightInd w:val="0"/>
              <w:snapToGrid w:val="0"/>
              <w:spacing w:line="360" w:lineRule="auto"/>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30" w:type="dxa"/>
          </w:tcPr>
          <w:p>
            <w:pPr>
              <w:adjustRightInd w:val="0"/>
              <w:snapToGrid w:val="0"/>
              <w:spacing w:line="360" w:lineRule="auto"/>
              <w:rPr>
                <w:sz w:val="21"/>
                <w:szCs w:val="21"/>
              </w:rPr>
            </w:pPr>
            <w:r>
              <w:rPr>
                <w:rFonts w:hint="eastAsia"/>
                <w:sz w:val="21"/>
                <w:szCs w:val="21"/>
              </w:rPr>
              <w:t>注册地址</w:t>
            </w:r>
          </w:p>
        </w:tc>
        <w:tc>
          <w:tcPr>
            <w:tcW w:w="6510" w:type="dxa"/>
            <w:gridSpan w:val="3"/>
          </w:tcPr>
          <w:p>
            <w:pPr>
              <w:adjustRightInd w:val="0"/>
              <w:snapToGrid w:val="0"/>
              <w:spacing w:line="360" w:lineRule="auto"/>
              <w:rPr>
                <w:sz w:val="13"/>
                <w:szCs w:val="13"/>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6" w:hRule="atLeast"/>
        </w:trPr>
        <w:tc>
          <w:tcPr>
            <w:tcW w:w="2130" w:type="dxa"/>
          </w:tcPr>
          <w:p>
            <w:pPr>
              <w:adjustRightInd w:val="0"/>
              <w:snapToGrid w:val="0"/>
              <w:spacing w:line="360" w:lineRule="auto"/>
              <w:rPr>
                <w:sz w:val="13"/>
                <w:szCs w:val="21"/>
              </w:rPr>
            </w:pPr>
            <w:r>
              <w:rPr>
                <w:rFonts w:hint="eastAsia"/>
                <w:sz w:val="21"/>
                <w:szCs w:val="21"/>
              </w:rPr>
              <w:t>办公地址</w:t>
            </w:r>
          </w:p>
        </w:tc>
        <w:tc>
          <w:tcPr>
            <w:tcW w:w="2130" w:type="dxa"/>
          </w:tcPr>
          <w:p>
            <w:pPr>
              <w:adjustRightInd w:val="0"/>
              <w:snapToGrid w:val="0"/>
              <w:spacing w:line="360" w:lineRule="auto"/>
              <w:rPr>
                <w:sz w:val="13"/>
                <w:szCs w:val="21"/>
              </w:rPr>
            </w:pPr>
          </w:p>
        </w:tc>
        <w:tc>
          <w:tcPr>
            <w:tcW w:w="2131" w:type="dxa"/>
          </w:tcPr>
          <w:p>
            <w:pPr>
              <w:adjustRightInd w:val="0"/>
              <w:snapToGrid w:val="0"/>
              <w:spacing w:line="360" w:lineRule="auto"/>
              <w:rPr>
                <w:sz w:val="21"/>
                <w:szCs w:val="21"/>
              </w:rPr>
            </w:pPr>
            <w:r>
              <w:rPr>
                <w:rFonts w:hint="eastAsia"/>
                <w:sz w:val="21"/>
                <w:szCs w:val="21"/>
              </w:rPr>
              <w:t>邮 编</w:t>
            </w:r>
          </w:p>
        </w:tc>
        <w:tc>
          <w:tcPr>
            <w:tcW w:w="2249" w:type="dxa"/>
          </w:tcPr>
          <w:p>
            <w:pPr>
              <w:adjustRightInd w:val="0"/>
              <w:snapToGrid w:val="0"/>
              <w:spacing w:line="360" w:lineRule="auto"/>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30" w:type="dxa"/>
          </w:tcPr>
          <w:p>
            <w:pPr>
              <w:adjustRightInd w:val="0"/>
              <w:snapToGrid w:val="0"/>
              <w:spacing w:line="360" w:lineRule="auto"/>
              <w:rPr>
                <w:sz w:val="21"/>
                <w:szCs w:val="21"/>
              </w:rPr>
            </w:pPr>
            <w:r>
              <w:rPr>
                <w:rFonts w:hint="eastAsia"/>
                <w:sz w:val="21"/>
                <w:szCs w:val="21"/>
              </w:rPr>
              <w:t>商务代表</w:t>
            </w:r>
          </w:p>
        </w:tc>
        <w:tc>
          <w:tcPr>
            <w:tcW w:w="2130" w:type="dxa"/>
          </w:tcPr>
          <w:p>
            <w:pPr>
              <w:adjustRightInd w:val="0"/>
              <w:snapToGrid w:val="0"/>
              <w:spacing w:line="360" w:lineRule="auto"/>
              <w:rPr>
                <w:sz w:val="21"/>
                <w:szCs w:val="21"/>
              </w:rPr>
            </w:pPr>
          </w:p>
        </w:tc>
        <w:tc>
          <w:tcPr>
            <w:tcW w:w="2131" w:type="dxa"/>
          </w:tcPr>
          <w:p>
            <w:pPr>
              <w:adjustRightInd w:val="0"/>
              <w:snapToGrid w:val="0"/>
              <w:spacing w:line="360" w:lineRule="auto"/>
              <w:rPr>
                <w:sz w:val="21"/>
                <w:szCs w:val="21"/>
              </w:rPr>
            </w:pPr>
            <w:r>
              <w:rPr>
                <w:rFonts w:hint="eastAsia"/>
                <w:sz w:val="21"/>
                <w:szCs w:val="21"/>
              </w:rPr>
              <w:t>联系方式</w:t>
            </w:r>
          </w:p>
        </w:tc>
        <w:tc>
          <w:tcPr>
            <w:tcW w:w="2249" w:type="dxa"/>
          </w:tcPr>
          <w:p>
            <w:pPr>
              <w:adjustRightInd w:val="0"/>
              <w:snapToGrid w:val="0"/>
              <w:spacing w:line="360" w:lineRule="auto"/>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30" w:type="dxa"/>
          </w:tcPr>
          <w:p>
            <w:pPr>
              <w:adjustRightInd w:val="0"/>
              <w:snapToGrid w:val="0"/>
              <w:spacing w:line="360" w:lineRule="auto"/>
              <w:rPr>
                <w:sz w:val="21"/>
                <w:szCs w:val="21"/>
              </w:rPr>
            </w:pPr>
            <w:r>
              <w:rPr>
                <w:rFonts w:hint="eastAsia"/>
                <w:sz w:val="21"/>
                <w:szCs w:val="21"/>
              </w:rPr>
              <w:t>开户行</w:t>
            </w:r>
          </w:p>
        </w:tc>
        <w:tc>
          <w:tcPr>
            <w:tcW w:w="2130" w:type="dxa"/>
            <w:vAlign w:val="center"/>
          </w:tcPr>
          <w:p>
            <w:pPr>
              <w:adjustRightInd w:val="0"/>
              <w:snapToGrid w:val="0"/>
              <w:spacing w:line="360" w:lineRule="auto"/>
              <w:rPr>
                <w:sz w:val="21"/>
                <w:szCs w:val="21"/>
              </w:rPr>
            </w:pPr>
            <w:r>
              <w:rPr>
                <w:rFonts w:hint="eastAsia"/>
                <w:sz w:val="21"/>
                <w:szCs w:val="21"/>
              </w:rPr>
              <w:t>名 称</w:t>
            </w:r>
          </w:p>
        </w:tc>
        <w:tc>
          <w:tcPr>
            <w:tcW w:w="4380" w:type="dxa"/>
            <w:gridSpan w:val="2"/>
          </w:tcPr>
          <w:p>
            <w:pPr>
              <w:adjustRightInd w:val="0"/>
              <w:snapToGrid w:val="0"/>
              <w:spacing w:line="360" w:lineRule="auto"/>
              <w:rPr>
                <w:sz w:val="13"/>
                <w:szCs w:val="13"/>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0" w:hRule="atLeast"/>
        </w:trPr>
        <w:tc>
          <w:tcPr>
            <w:tcW w:w="2130" w:type="dxa"/>
          </w:tcPr>
          <w:p>
            <w:pPr>
              <w:adjustRightInd w:val="0"/>
              <w:snapToGrid w:val="0"/>
              <w:spacing w:line="360" w:lineRule="auto"/>
              <w:rPr>
                <w:sz w:val="21"/>
                <w:szCs w:val="21"/>
              </w:rPr>
            </w:pPr>
          </w:p>
        </w:tc>
        <w:tc>
          <w:tcPr>
            <w:tcW w:w="2130" w:type="dxa"/>
            <w:vAlign w:val="center"/>
          </w:tcPr>
          <w:p>
            <w:pPr>
              <w:adjustRightInd w:val="0"/>
              <w:snapToGrid w:val="0"/>
              <w:spacing w:line="360" w:lineRule="auto"/>
              <w:rPr>
                <w:sz w:val="21"/>
                <w:szCs w:val="21"/>
              </w:rPr>
            </w:pPr>
            <w:r>
              <w:rPr>
                <w:rFonts w:hint="eastAsia"/>
                <w:sz w:val="21"/>
                <w:szCs w:val="21"/>
              </w:rPr>
              <w:t>账 号</w:t>
            </w:r>
          </w:p>
        </w:tc>
        <w:tc>
          <w:tcPr>
            <w:tcW w:w="4380" w:type="dxa"/>
            <w:gridSpan w:val="2"/>
          </w:tcPr>
          <w:p>
            <w:pPr>
              <w:adjustRightInd w:val="0"/>
              <w:snapToGrid w:val="0"/>
              <w:spacing w:line="360" w:lineRule="auto"/>
              <w:rPr>
                <w:sz w:val="16"/>
                <w:szCs w:val="1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30" w:type="dxa"/>
          </w:tcPr>
          <w:p>
            <w:pPr>
              <w:adjustRightInd w:val="0"/>
              <w:snapToGrid w:val="0"/>
              <w:spacing w:line="360" w:lineRule="auto"/>
              <w:rPr>
                <w:sz w:val="21"/>
                <w:szCs w:val="21"/>
              </w:rPr>
            </w:pPr>
          </w:p>
        </w:tc>
        <w:tc>
          <w:tcPr>
            <w:tcW w:w="2130" w:type="dxa"/>
            <w:vAlign w:val="center"/>
          </w:tcPr>
          <w:p>
            <w:pPr>
              <w:adjustRightInd w:val="0"/>
              <w:snapToGrid w:val="0"/>
              <w:spacing w:line="360" w:lineRule="auto"/>
              <w:rPr>
                <w:sz w:val="21"/>
                <w:szCs w:val="21"/>
              </w:rPr>
            </w:pPr>
            <w:r>
              <w:rPr>
                <w:rFonts w:hint="eastAsia"/>
                <w:sz w:val="21"/>
                <w:szCs w:val="21"/>
              </w:rPr>
              <w:t>开户行</w:t>
            </w:r>
          </w:p>
        </w:tc>
        <w:tc>
          <w:tcPr>
            <w:tcW w:w="4380" w:type="dxa"/>
            <w:gridSpan w:val="2"/>
          </w:tcPr>
          <w:p>
            <w:pPr>
              <w:adjustRightInd w:val="0"/>
              <w:snapToGrid w:val="0"/>
              <w:spacing w:line="360" w:lineRule="auto"/>
              <w:rPr>
                <w:sz w:val="16"/>
                <w:szCs w:val="1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30" w:type="dxa"/>
          </w:tcPr>
          <w:p>
            <w:pPr>
              <w:adjustRightInd w:val="0"/>
              <w:snapToGrid w:val="0"/>
              <w:spacing w:line="360" w:lineRule="auto"/>
              <w:rPr>
                <w:sz w:val="21"/>
                <w:szCs w:val="21"/>
              </w:rPr>
            </w:pPr>
            <w:r>
              <w:rPr>
                <w:rFonts w:hint="eastAsia"/>
                <w:sz w:val="21"/>
                <w:szCs w:val="21"/>
              </w:rPr>
              <w:t>附件</w:t>
            </w:r>
          </w:p>
        </w:tc>
        <w:tc>
          <w:tcPr>
            <w:tcW w:w="6510" w:type="dxa"/>
            <w:gridSpan w:val="3"/>
          </w:tcPr>
          <w:p>
            <w:pPr>
              <w:adjustRightInd w:val="0"/>
              <w:snapToGrid w:val="0"/>
              <w:spacing w:line="360" w:lineRule="auto"/>
              <w:rPr>
                <w:sz w:val="21"/>
                <w:szCs w:val="21"/>
              </w:rPr>
            </w:pPr>
            <w:r>
              <w:rPr>
                <w:rFonts w:hint="eastAsia"/>
                <w:sz w:val="21"/>
                <w:szCs w:val="21"/>
              </w:rPr>
              <w:t>营业执照（机构代码证）</w:t>
            </w:r>
          </w:p>
        </w:tc>
      </w:tr>
    </w:tbl>
    <w:p>
      <w:pPr>
        <w:spacing w:line="360" w:lineRule="auto"/>
        <w:rPr>
          <w:rFonts w:hint="eastAsia" w:ascii="宋体" w:hAnsi="宋体" w:eastAsia="宋体" w:cs="宋体"/>
          <w:szCs w:val="21"/>
        </w:rPr>
      </w:pPr>
    </w:p>
    <w:p>
      <w:pPr>
        <w:spacing w:line="360" w:lineRule="auto"/>
        <w:rPr>
          <w:rFonts w:hint="eastAsia" w:ascii="宋体" w:hAnsi="宋体" w:eastAsia="宋体" w:cs="宋体"/>
          <w:szCs w:val="21"/>
          <w:u w:val="single"/>
        </w:rPr>
      </w:pPr>
      <w:r>
        <w:rPr>
          <w:rFonts w:hint="eastAsia" w:ascii="宋体" w:hAnsi="宋体" w:eastAsia="宋体" w:cs="宋体"/>
          <w:szCs w:val="21"/>
        </w:rPr>
        <w:t>供应商：</w:t>
      </w:r>
      <w:r>
        <w:rPr>
          <w:rFonts w:hint="eastAsia" w:ascii="宋体" w:hAnsi="宋体" w:eastAsia="宋体" w:cs="宋体"/>
          <w:szCs w:val="21"/>
          <w:u w:val="single"/>
        </w:rPr>
        <w:t xml:space="preserve">     （公章）        </w:t>
      </w:r>
    </w:p>
    <w:p>
      <w:pPr>
        <w:spacing w:line="360" w:lineRule="auto"/>
        <w:rPr>
          <w:rFonts w:hint="eastAsia" w:ascii="宋体" w:hAnsi="宋体" w:eastAsia="宋体" w:cs="宋体"/>
          <w:szCs w:val="21"/>
          <w:u w:val="single"/>
        </w:rPr>
      </w:pPr>
      <w:r>
        <w:rPr>
          <w:rFonts w:hint="eastAsia" w:ascii="宋体" w:hAnsi="宋体" w:eastAsia="宋体" w:cs="宋体"/>
          <w:szCs w:val="21"/>
        </w:rPr>
        <w:t>法定代表人或其授权代理人：</w:t>
      </w:r>
      <w:r>
        <w:rPr>
          <w:rFonts w:hint="eastAsia" w:ascii="宋体" w:hAnsi="宋体" w:eastAsia="宋体" w:cs="宋体"/>
          <w:szCs w:val="21"/>
          <w:u w:val="single"/>
        </w:rPr>
        <w:t xml:space="preserve">       （签字）       </w:t>
      </w:r>
    </w:p>
    <w:p>
      <w:pPr>
        <w:spacing w:line="480" w:lineRule="exact"/>
        <w:rPr>
          <w:rFonts w:hint="eastAsia"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r>
        <w:rPr>
          <w:rFonts w:hint="eastAsia" w:ascii="宋体" w:hAnsi="宋体" w:eastAsia="宋体" w:cs="宋体"/>
          <w:b/>
          <w:szCs w:val="21"/>
        </w:rPr>
        <w:br w:type="page"/>
      </w:r>
    </w:p>
    <w:p>
      <w:pPr>
        <w:snapToGrid/>
        <w:spacing w:line="240" w:lineRule="auto"/>
        <w:jc w:val="both"/>
        <w:outlineLvl w:val="9"/>
        <w:rPr>
          <w:ins w:id="80" w:author="徐威" w:date="2025-08-13T10:50:18Z"/>
          <w:rFonts w:hint="eastAsia" w:ascii="宋体" w:hAnsi="宋体" w:eastAsia="宋体" w:cs="宋体"/>
          <w:b/>
          <w:sz w:val="21"/>
          <w:szCs w:val="21"/>
          <w:lang w:val="en-US" w:eastAsia="zh-CN"/>
        </w:rPr>
        <w:pPrChange w:id="79" w:author="徐威" w:date="2025-08-13T10:50:15Z">
          <w:pPr>
            <w:snapToGrid w:val="0"/>
            <w:spacing w:line="360" w:lineRule="auto"/>
            <w:jc w:val="both"/>
            <w:outlineLvl w:val="0"/>
          </w:pPr>
        </w:pPrChange>
      </w:pPr>
      <w:del w:id="81" w:author="徐威" w:date="2025-08-13T10:50:06Z">
        <w:r>
          <w:rPr>
            <w:rFonts w:hint="eastAsia" w:ascii="宋体" w:hAnsi="宋体" w:eastAsia="宋体" w:cs="宋体"/>
            <w:b/>
            <w:szCs w:val="21"/>
          </w:rPr>
          <w:delText>附件</w:delText>
        </w:r>
      </w:del>
      <w:del w:id="82" w:author="徐威" w:date="2025-08-13T10:50:06Z">
        <w:r>
          <w:rPr>
            <w:rFonts w:hint="eastAsia" w:ascii="宋体" w:hAnsi="宋体" w:cs="宋体"/>
            <w:b/>
            <w:szCs w:val="21"/>
            <w:lang w:val="en-US" w:eastAsia="zh-CN"/>
          </w:rPr>
          <w:delText>2</w:delText>
        </w:r>
      </w:del>
      <w:del w:id="83" w:author="徐威" w:date="2025-08-13T10:50:06Z">
        <w:r>
          <w:rPr>
            <w:rFonts w:hint="eastAsia" w:ascii="宋体" w:hAnsi="宋体" w:eastAsia="宋体" w:cs="宋体"/>
            <w:b/>
            <w:szCs w:val="21"/>
          </w:rPr>
          <w:delText xml:space="preserve">-3 </w:delText>
        </w:r>
      </w:del>
      <w:ins w:id="84" w:author="徐威" w:date="2025-08-13T10:50:01Z">
        <w:r>
          <w:rPr>
            <w:rFonts w:hint="eastAsia" w:ascii="宋体" w:hAnsi="宋体" w:eastAsia="宋体" w:cs="宋体"/>
            <w:b/>
            <w:sz w:val="21"/>
            <w:szCs w:val="21"/>
            <w:rPrChange w:id="85" w:author="徐威" w:date="2025-08-13T10:50:15Z">
              <w:rPr>
                <w:rFonts w:hint="eastAsia" w:ascii="宋体" w:hAnsi="宋体" w:eastAsia="宋体" w:cs="宋体"/>
                <w:b/>
                <w:sz w:val="24"/>
                <w:szCs w:val="24"/>
              </w:rPr>
            </w:rPrChange>
          </w:rPr>
          <w:t>附件</w:t>
        </w:r>
      </w:ins>
      <w:ins w:id="86" w:author="徐威" w:date="2025-08-13T10:50:01Z">
        <w:r>
          <w:rPr>
            <w:rFonts w:hint="eastAsia" w:ascii="宋体" w:hAnsi="宋体" w:eastAsia="宋体" w:cs="宋体"/>
            <w:b/>
            <w:sz w:val="21"/>
            <w:szCs w:val="21"/>
            <w:lang w:val="en-US" w:eastAsia="zh-CN"/>
            <w:rPrChange w:id="87" w:author="徐威" w:date="2025-08-13T10:50:15Z">
              <w:rPr>
                <w:rFonts w:hint="eastAsia" w:ascii="宋体" w:hAnsi="宋体" w:eastAsia="宋体" w:cs="宋体"/>
                <w:b/>
                <w:sz w:val="24"/>
                <w:szCs w:val="24"/>
                <w:lang w:val="en-US" w:eastAsia="zh-CN"/>
              </w:rPr>
            </w:rPrChange>
          </w:rPr>
          <w:t>2</w:t>
        </w:r>
      </w:ins>
      <w:ins w:id="88" w:author="徐威" w:date="2025-08-13T10:50:01Z">
        <w:r>
          <w:rPr>
            <w:rFonts w:hint="eastAsia" w:ascii="宋体" w:hAnsi="宋体" w:eastAsia="宋体" w:cs="宋体"/>
            <w:b/>
            <w:sz w:val="21"/>
            <w:szCs w:val="21"/>
            <w:rPrChange w:id="89" w:author="徐威" w:date="2025-08-13T10:50:15Z">
              <w:rPr>
                <w:rFonts w:hint="eastAsia" w:ascii="宋体" w:hAnsi="宋体" w:eastAsia="宋体" w:cs="宋体"/>
                <w:b/>
                <w:sz w:val="24"/>
                <w:szCs w:val="24"/>
              </w:rPr>
            </w:rPrChange>
          </w:rPr>
          <w:t>-</w:t>
        </w:r>
      </w:ins>
      <w:ins w:id="90" w:author="徐威" w:date="2025-08-13T10:50:01Z">
        <w:r>
          <w:rPr>
            <w:rFonts w:hint="eastAsia" w:ascii="宋体" w:hAnsi="宋体" w:eastAsia="宋体" w:cs="宋体"/>
            <w:b/>
            <w:sz w:val="21"/>
            <w:szCs w:val="21"/>
            <w:lang w:val="en-US" w:eastAsia="zh-CN"/>
            <w:rPrChange w:id="91" w:author="徐威" w:date="2025-08-13T10:50:15Z">
              <w:rPr>
                <w:rFonts w:hint="eastAsia" w:ascii="宋体" w:hAnsi="宋体" w:eastAsia="宋体" w:cs="宋体"/>
                <w:b/>
                <w:sz w:val="24"/>
                <w:szCs w:val="24"/>
                <w:lang w:val="en-US" w:eastAsia="zh-CN"/>
              </w:rPr>
            </w:rPrChange>
          </w:rPr>
          <w:t xml:space="preserve">3 </w:t>
        </w:r>
      </w:ins>
    </w:p>
    <w:p>
      <w:pPr>
        <w:snapToGrid/>
        <w:spacing w:line="240" w:lineRule="auto"/>
        <w:jc w:val="both"/>
        <w:outlineLvl w:val="9"/>
        <w:rPr>
          <w:rFonts w:hint="eastAsia" w:ascii="宋体" w:hAnsi="宋体" w:eastAsia="宋体" w:cs="宋体"/>
          <w:b/>
          <w:szCs w:val="21"/>
        </w:rPr>
        <w:pPrChange w:id="92" w:author="徐威" w:date="2025-08-13T10:50:15Z">
          <w:pPr>
            <w:snapToGrid w:val="0"/>
            <w:spacing w:line="360" w:lineRule="auto"/>
            <w:jc w:val="both"/>
            <w:outlineLvl w:val="0"/>
          </w:pPr>
        </w:pPrChange>
      </w:pPr>
      <w:ins w:id="93" w:author="徐威" w:date="2025-08-13T10:50:01Z">
        <w:r>
          <w:rPr>
            <w:rFonts w:hint="eastAsia" w:ascii="宋体" w:hAnsi="宋体" w:eastAsia="宋体" w:cs="宋体"/>
            <w:b/>
            <w:sz w:val="21"/>
            <w:szCs w:val="21"/>
            <w:lang w:eastAsia="zh-CN"/>
            <w:rPrChange w:id="94" w:author="徐威" w:date="2025-08-13T10:50:15Z">
              <w:rPr>
                <w:rFonts w:hint="eastAsia" w:ascii="宋体" w:hAnsi="宋体" w:eastAsia="宋体" w:cs="宋体"/>
                <w:b/>
                <w:sz w:val="24"/>
                <w:lang w:eastAsia="zh-CN"/>
              </w:rPr>
            </w:rPrChange>
          </w:rPr>
          <w:t>辅助支撑方案</w:t>
        </w:r>
      </w:ins>
    </w:p>
    <w:p>
      <w:pPr>
        <w:snapToGrid w:val="0"/>
        <w:spacing w:line="360" w:lineRule="auto"/>
        <w:jc w:val="both"/>
        <w:outlineLvl w:val="0"/>
        <w:rPr>
          <w:ins w:id="95" w:author="徐威" w:date="2025-08-13T10:50:20Z"/>
          <w:rFonts w:hint="eastAsia" w:ascii="宋体" w:hAnsi="宋体" w:eastAsia="宋体" w:cs="宋体"/>
          <w:b/>
          <w:szCs w:val="21"/>
        </w:rPr>
      </w:pPr>
    </w:p>
    <w:p>
      <w:pPr>
        <w:snapToGrid/>
        <w:spacing w:line="240" w:lineRule="auto"/>
        <w:jc w:val="both"/>
        <w:outlineLvl w:val="9"/>
        <w:rPr>
          <w:ins w:id="97" w:author="徐威" w:date="2025-08-13T10:50:24Z"/>
          <w:rFonts w:hint="eastAsia" w:ascii="宋体" w:hAnsi="宋体" w:eastAsia="宋体" w:cs="宋体"/>
          <w:b/>
          <w:szCs w:val="21"/>
        </w:rPr>
        <w:pPrChange w:id="96" w:author="徐威" w:date="2025-08-13T10:50:36Z">
          <w:pPr>
            <w:jc w:val="both"/>
          </w:pPr>
        </w:pPrChange>
      </w:pPr>
      <w:ins w:id="98" w:author="徐威" w:date="2025-08-13T10:50:08Z">
        <w:r>
          <w:rPr>
            <w:rFonts w:hint="eastAsia" w:ascii="宋体" w:hAnsi="宋体" w:eastAsia="宋体" w:cs="宋体"/>
            <w:b/>
            <w:szCs w:val="21"/>
          </w:rPr>
          <w:t>附件</w:t>
        </w:r>
      </w:ins>
      <w:ins w:id="99" w:author="徐威" w:date="2025-08-13T10:50:08Z">
        <w:r>
          <w:rPr>
            <w:rFonts w:hint="eastAsia" w:ascii="宋体" w:hAnsi="宋体" w:cs="宋体"/>
            <w:b/>
            <w:szCs w:val="21"/>
            <w:lang w:val="en-US" w:eastAsia="zh-CN"/>
          </w:rPr>
          <w:t>2</w:t>
        </w:r>
      </w:ins>
      <w:ins w:id="100" w:author="徐威" w:date="2025-08-13T10:50:08Z">
        <w:r>
          <w:rPr>
            <w:rFonts w:hint="eastAsia" w:ascii="宋体" w:hAnsi="宋体" w:eastAsia="宋体" w:cs="宋体"/>
            <w:b/>
            <w:szCs w:val="21"/>
          </w:rPr>
          <w:t>-</w:t>
        </w:r>
      </w:ins>
      <w:ins w:id="101" w:author="徐威" w:date="2025-08-13T10:50:53Z">
        <w:r>
          <w:rPr>
            <w:rFonts w:hint="eastAsia" w:ascii="宋体" w:hAnsi="宋体" w:eastAsia="宋体" w:cs="宋体"/>
            <w:b/>
            <w:szCs w:val="21"/>
            <w:lang w:val="en-US" w:eastAsia="zh-CN"/>
          </w:rPr>
          <w:t>4</w:t>
        </w:r>
      </w:ins>
      <w:ins w:id="102" w:author="徐威" w:date="2025-08-13T10:50:08Z">
        <w:r>
          <w:rPr>
            <w:rFonts w:hint="eastAsia" w:ascii="宋体" w:hAnsi="宋体" w:eastAsia="宋体" w:cs="宋体"/>
            <w:b/>
            <w:szCs w:val="21"/>
          </w:rPr>
          <w:t xml:space="preserve"> </w:t>
        </w:r>
      </w:ins>
    </w:p>
    <w:p>
      <w:pPr>
        <w:snapToGrid/>
        <w:spacing w:line="240" w:lineRule="auto"/>
        <w:jc w:val="both"/>
        <w:outlineLvl w:val="9"/>
        <w:rPr>
          <w:rFonts w:hint="eastAsia" w:ascii="宋体" w:hAnsi="宋体" w:eastAsia="宋体" w:cs="宋体"/>
          <w:b/>
          <w:szCs w:val="21"/>
          <w:rPrChange w:id="104" w:author="徐威" w:date="2025-08-13T10:50:36Z">
            <w:rPr>
              <w:rFonts w:hint="eastAsia" w:ascii="宋体" w:hAnsi="宋体" w:eastAsia="宋体" w:cs="宋体"/>
              <w:szCs w:val="21"/>
            </w:rPr>
          </w:rPrChange>
        </w:rPr>
        <w:pPrChange w:id="103" w:author="徐威" w:date="2025-08-13T10:50:36Z">
          <w:pPr>
            <w:jc w:val="both"/>
          </w:pPr>
        </w:pPrChange>
      </w:pPr>
      <w:r>
        <w:rPr>
          <w:rFonts w:hint="eastAsia" w:ascii="宋体" w:hAnsi="宋体" w:cs="宋体"/>
          <w:b/>
          <w:szCs w:val="21"/>
          <w:lang w:val="en-US" w:eastAsia="zh-CN"/>
        </w:rPr>
        <w:t>营业执照或资质证书</w:t>
      </w:r>
    </w:p>
    <w:p>
      <w:pPr>
        <w:snapToGrid w:val="0"/>
        <w:spacing w:line="480" w:lineRule="exact"/>
        <w:rPr>
          <w:rFonts w:hint="eastAsia" w:ascii="宋体" w:hAnsi="宋体" w:eastAsia="宋体" w:cs="宋体"/>
          <w:szCs w:val="21"/>
        </w:rPr>
      </w:pPr>
    </w:p>
    <w:p>
      <w:pPr>
        <w:spacing w:line="240" w:lineRule="auto"/>
        <w:outlineLvl w:val="9"/>
        <w:rPr>
          <w:rFonts w:hint="eastAsia" w:ascii="宋体" w:hAnsi="宋体" w:eastAsia="宋体" w:cs="宋体"/>
          <w:b/>
          <w:szCs w:val="21"/>
        </w:rPr>
        <w:pPrChange w:id="105" w:author="徐威" w:date="2025-08-13T10:50:42Z">
          <w:pPr>
            <w:spacing w:line="360" w:lineRule="auto"/>
          </w:pPr>
        </w:pPrChange>
      </w:pPr>
      <w:r>
        <w:rPr>
          <w:rFonts w:hint="eastAsia" w:ascii="宋体" w:hAnsi="宋体" w:eastAsia="宋体" w:cs="宋体"/>
          <w:b/>
          <w:szCs w:val="21"/>
        </w:rPr>
        <w:t>附件</w:t>
      </w:r>
      <w:r>
        <w:rPr>
          <w:rFonts w:hint="eastAsia" w:ascii="宋体" w:hAnsi="宋体" w:cs="宋体"/>
          <w:b/>
          <w:szCs w:val="21"/>
          <w:lang w:val="en-US" w:eastAsia="zh-CN"/>
        </w:rPr>
        <w:t>2</w:t>
      </w:r>
      <w:r>
        <w:rPr>
          <w:rFonts w:hint="eastAsia" w:ascii="宋体" w:hAnsi="宋体" w:eastAsia="宋体" w:cs="宋体"/>
          <w:b/>
          <w:szCs w:val="21"/>
        </w:rPr>
        <w:t>-</w:t>
      </w:r>
      <w:ins w:id="106" w:author="徐威" w:date="2025-08-13T10:50:59Z">
        <w:r>
          <w:rPr>
            <w:rFonts w:hint="eastAsia" w:ascii="宋体" w:hAnsi="宋体" w:eastAsia="宋体" w:cs="宋体"/>
            <w:b/>
            <w:szCs w:val="21"/>
            <w:lang w:val="en-US" w:eastAsia="zh-CN"/>
          </w:rPr>
          <w:t>5</w:t>
        </w:r>
      </w:ins>
      <w:del w:id="107" w:author="徐威" w:date="2025-08-13T10:50:58Z">
        <w:r>
          <w:rPr>
            <w:rFonts w:hint="eastAsia" w:ascii="宋体" w:hAnsi="宋体" w:eastAsia="宋体" w:cs="宋体"/>
            <w:b/>
            <w:szCs w:val="21"/>
          </w:rPr>
          <w:delText>4</w:delText>
        </w:r>
      </w:del>
    </w:p>
    <w:p>
      <w:pPr>
        <w:spacing w:line="240" w:lineRule="auto"/>
        <w:outlineLvl w:val="9"/>
        <w:rPr>
          <w:rFonts w:hint="eastAsia" w:ascii="宋体" w:hAnsi="宋体" w:eastAsia="宋体" w:cs="宋体"/>
          <w:b/>
          <w:szCs w:val="21"/>
          <w:rPrChange w:id="109" w:author="徐威" w:date="2025-08-13T10:50:42Z">
            <w:rPr>
              <w:rFonts w:hint="eastAsia" w:ascii="宋体" w:hAnsi="宋体" w:eastAsia="宋体" w:cs="宋体"/>
              <w:szCs w:val="21"/>
            </w:rPr>
          </w:rPrChange>
        </w:rPr>
        <w:pPrChange w:id="108" w:author="徐威" w:date="2025-08-13T10:50:42Z">
          <w:pPr>
            <w:spacing w:line="360" w:lineRule="auto"/>
          </w:pPr>
        </w:pPrChange>
      </w:pPr>
      <w:r>
        <w:rPr>
          <w:rFonts w:hint="eastAsia" w:ascii="宋体" w:hAnsi="宋体" w:cs="宋体"/>
          <w:b/>
          <w:szCs w:val="21"/>
          <w:lang w:eastAsia="zh-CN"/>
        </w:rPr>
        <w:t>税收完税证明</w:t>
      </w:r>
    </w:p>
    <w:p>
      <w:pPr>
        <w:spacing w:line="480" w:lineRule="exact"/>
        <w:rPr>
          <w:rFonts w:hint="eastAsia" w:ascii="宋体" w:hAnsi="宋体" w:eastAsia="宋体" w:cs="宋体"/>
          <w:b/>
          <w:szCs w:val="21"/>
        </w:rPr>
      </w:pPr>
    </w:p>
    <w:p>
      <w:pPr>
        <w:spacing w:line="240" w:lineRule="auto"/>
        <w:outlineLvl w:val="9"/>
        <w:rPr>
          <w:rFonts w:hint="eastAsia" w:ascii="宋体" w:hAnsi="宋体" w:eastAsia="宋体" w:cs="宋体"/>
          <w:b/>
          <w:szCs w:val="21"/>
        </w:rPr>
        <w:pPrChange w:id="110" w:author="徐威" w:date="2025-08-13T10:50:45Z">
          <w:pPr>
            <w:spacing w:line="480" w:lineRule="exact"/>
          </w:pPr>
        </w:pPrChange>
      </w:pPr>
      <w:r>
        <w:rPr>
          <w:rFonts w:hint="eastAsia" w:ascii="宋体" w:hAnsi="宋体" w:eastAsia="宋体" w:cs="宋体"/>
          <w:b/>
          <w:szCs w:val="21"/>
        </w:rPr>
        <w:t>附件</w:t>
      </w:r>
      <w:r>
        <w:rPr>
          <w:rFonts w:hint="eastAsia" w:ascii="宋体" w:hAnsi="宋体" w:cs="宋体"/>
          <w:b/>
          <w:szCs w:val="21"/>
          <w:lang w:val="en-US" w:eastAsia="zh-CN"/>
        </w:rPr>
        <w:t>2</w:t>
      </w:r>
      <w:r>
        <w:rPr>
          <w:rFonts w:hint="eastAsia" w:ascii="宋体" w:hAnsi="宋体" w:eastAsia="宋体" w:cs="宋体"/>
          <w:b/>
          <w:szCs w:val="21"/>
        </w:rPr>
        <w:t>-</w:t>
      </w:r>
      <w:ins w:id="111" w:author="徐威" w:date="2025-08-13T10:51:02Z">
        <w:r>
          <w:rPr>
            <w:rFonts w:hint="eastAsia" w:ascii="宋体" w:hAnsi="宋体" w:eastAsia="宋体" w:cs="宋体"/>
            <w:b/>
            <w:szCs w:val="21"/>
            <w:lang w:val="en-US" w:eastAsia="zh-CN"/>
          </w:rPr>
          <w:t>6</w:t>
        </w:r>
      </w:ins>
      <w:del w:id="112" w:author="徐威" w:date="2025-08-13T10:51:00Z">
        <w:r>
          <w:rPr>
            <w:rFonts w:hint="eastAsia" w:ascii="宋体" w:hAnsi="宋体" w:eastAsia="宋体" w:cs="宋体"/>
            <w:b/>
            <w:szCs w:val="21"/>
          </w:rPr>
          <w:delText>5</w:delText>
        </w:r>
      </w:del>
    </w:p>
    <w:p>
      <w:pPr>
        <w:spacing w:line="240" w:lineRule="auto"/>
        <w:jc w:val="left"/>
        <w:outlineLvl w:val="9"/>
        <w:rPr>
          <w:rFonts w:hint="eastAsia" w:ascii="宋体" w:hAnsi="宋体" w:eastAsia="宋体" w:cs="宋体"/>
          <w:b/>
          <w:szCs w:val="21"/>
          <w:lang w:val="en-US" w:eastAsia="zh-CN"/>
          <w:rPrChange w:id="114" w:author="徐威" w:date="2025-08-13T10:50:45Z">
            <w:rPr>
              <w:rFonts w:hint="default" w:ascii="宋体" w:hAnsi="宋体" w:eastAsia="宋体" w:cs="宋体"/>
              <w:b/>
              <w:szCs w:val="21"/>
              <w:lang w:val="en-US" w:eastAsia="zh-CN"/>
            </w:rPr>
          </w:rPrChange>
        </w:rPr>
        <w:pPrChange w:id="113" w:author="徐威" w:date="2025-08-13T10:50:45Z">
          <w:pPr>
            <w:spacing w:line="480" w:lineRule="exact"/>
            <w:jc w:val="both"/>
          </w:pPr>
        </w:pPrChange>
      </w:pPr>
      <w:r>
        <w:rPr>
          <w:rFonts w:hint="eastAsia" w:ascii="宋体" w:hAnsi="宋体" w:cs="宋体"/>
          <w:b/>
          <w:szCs w:val="21"/>
          <w:lang w:val="en-US" w:eastAsia="zh-CN"/>
        </w:rPr>
        <w:t>社保证明</w:t>
      </w:r>
    </w:p>
    <w:p>
      <w:pPr>
        <w:snapToGrid w:val="0"/>
        <w:spacing w:line="480" w:lineRule="exact"/>
        <w:rPr>
          <w:rFonts w:hint="eastAsia" w:ascii="宋体" w:hAnsi="宋体" w:eastAsia="宋体" w:cs="宋体"/>
          <w:szCs w:val="21"/>
        </w:rPr>
      </w:pPr>
    </w:p>
    <w:p>
      <w:pPr>
        <w:snapToGrid w:val="0"/>
        <w:spacing w:line="480" w:lineRule="exact"/>
        <w:rPr>
          <w:rFonts w:hint="eastAsia" w:ascii="宋体" w:hAnsi="宋体" w:eastAsia="宋体" w:cs="宋体"/>
          <w:b/>
          <w:szCs w:val="21"/>
          <w:lang w:val="en-US" w:eastAsia="zh-CN"/>
        </w:rPr>
      </w:pPr>
      <w:r>
        <w:rPr>
          <w:rFonts w:hint="eastAsia" w:ascii="宋体" w:hAnsi="宋体" w:eastAsia="宋体" w:cs="宋体"/>
          <w:b/>
          <w:szCs w:val="21"/>
        </w:rPr>
        <w:t>附件</w:t>
      </w:r>
      <w:r>
        <w:rPr>
          <w:rFonts w:hint="eastAsia" w:ascii="宋体" w:hAnsi="宋体" w:cs="宋体"/>
          <w:b/>
          <w:szCs w:val="21"/>
          <w:lang w:val="en-US" w:eastAsia="zh-CN"/>
        </w:rPr>
        <w:t>2</w:t>
      </w:r>
      <w:r>
        <w:rPr>
          <w:rFonts w:hint="eastAsia" w:ascii="宋体" w:hAnsi="宋体" w:eastAsia="宋体" w:cs="宋体"/>
          <w:b/>
          <w:szCs w:val="21"/>
        </w:rPr>
        <w:t>-</w:t>
      </w:r>
      <w:ins w:id="115" w:author="徐威" w:date="2025-08-13T10:51:05Z">
        <w:r>
          <w:rPr>
            <w:rFonts w:hint="eastAsia" w:ascii="宋体" w:hAnsi="宋体" w:cs="宋体"/>
            <w:b/>
            <w:szCs w:val="21"/>
            <w:lang w:val="en-US" w:eastAsia="zh-CN"/>
          </w:rPr>
          <w:t>7</w:t>
        </w:r>
      </w:ins>
      <w:del w:id="116" w:author="徐威" w:date="2025-08-13T10:51:04Z">
        <w:r>
          <w:rPr>
            <w:rFonts w:hint="eastAsia" w:ascii="宋体" w:hAnsi="宋体" w:eastAsia="宋体" w:cs="宋体"/>
            <w:b/>
            <w:szCs w:val="21"/>
          </w:rPr>
          <w:delText>6</w:delText>
        </w:r>
      </w:del>
      <w:del w:id="117" w:author="徐威" w:date="2025-08-13T10:51:03Z">
        <w:r>
          <w:rPr>
            <w:rFonts w:hint="eastAsia" w:ascii="宋体" w:hAnsi="宋体" w:cs="宋体"/>
            <w:b/>
            <w:szCs w:val="21"/>
            <w:lang w:val="en-US" w:eastAsia="zh-CN"/>
          </w:rPr>
          <w:delText xml:space="preserve"> </w:delText>
        </w:r>
      </w:del>
      <w:r>
        <w:rPr>
          <w:rFonts w:hint="eastAsia" w:ascii="宋体" w:hAnsi="宋体" w:cs="宋体"/>
          <w:b/>
          <w:szCs w:val="21"/>
          <w:lang w:val="en-US" w:eastAsia="zh-CN"/>
        </w:rPr>
        <w:t>（见附件）</w:t>
      </w:r>
    </w:p>
    <w:p>
      <w:pPr>
        <w:rPr>
          <w:rFonts w:hint="eastAsia" w:ascii="宋体" w:hAnsi="宋体" w:cs="宋体"/>
          <w:b/>
          <w:szCs w:val="21"/>
          <w:lang w:eastAsia="zh-CN"/>
        </w:rPr>
      </w:pPr>
      <w:r>
        <w:rPr>
          <w:rFonts w:hint="eastAsia" w:ascii="宋体" w:hAnsi="宋体" w:cs="宋体"/>
          <w:b/>
          <w:szCs w:val="21"/>
          <w:lang w:eastAsia="zh-CN"/>
        </w:rPr>
        <w:t>财务审计报告</w:t>
      </w:r>
    </w:p>
    <w:p>
      <w:pPr>
        <w:rPr>
          <w:rFonts w:hint="eastAsia" w:ascii="宋体" w:hAnsi="宋体" w:eastAsia="宋体" w:cs="宋体"/>
          <w:b/>
          <w:szCs w:val="21"/>
        </w:rPr>
      </w:pPr>
    </w:p>
    <w:p>
      <w:pPr>
        <w:snapToGrid w:val="0"/>
        <w:spacing w:line="480" w:lineRule="exact"/>
        <w:rPr>
          <w:rFonts w:hint="eastAsia" w:ascii="宋体" w:hAnsi="宋体" w:eastAsia="宋体" w:cs="宋体"/>
          <w:b/>
          <w:szCs w:val="21"/>
        </w:rPr>
      </w:pPr>
      <w:r>
        <w:rPr>
          <w:rFonts w:hint="eastAsia" w:ascii="宋体" w:hAnsi="宋体" w:eastAsia="宋体" w:cs="宋体"/>
          <w:b/>
          <w:szCs w:val="21"/>
        </w:rPr>
        <w:t>附件</w:t>
      </w:r>
      <w:r>
        <w:rPr>
          <w:rFonts w:hint="eastAsia" w:ascii="宋体" w:hAnsi="宋体" w:cs="宋体"/>
          <w:b/>
          <w:szCs w:val="21"/>
          <w:lang w:val="en-US" w:eastAsia="zh-CN"/>
        </w:rPr>
        <w:t>2</w:t>
      </w:r>
      <w:r>
        <w:rPr>
          <w:rFonts w:hint="eastAsia" w:ascii="宋体" w:hAnsi="宋体" w:eastAsia="宋体" w:cs="宋体"/>
          <w:b/>
          <w:szCs w:val="21"/>
        </w:rPr>
        <w:t>-</w:t>
      </w:r>
      <w:ins w:id="118" w:author="徐威" w:date="2025-08-13T10:51:08Z">
        <w:r>
          <w:rPr>
            <w:rFonts w:hint="eastAsia" w:ascii="宋体" w:hAnsi="宋体" w:cs="宋体"/>
            <w:b/>
            <w:szCs w:val="21"/>
            <w:lang w:val="en-US" w:eastAsia="zh-CN"/>
          </w:rPr>
          <w:t>8</w:t>
        </w:r>
      </w:ins>
      <w:del w:id="119" w:author="徐威" w:date="2025-08-13T10:51:07Z">
        <w:r>
          <w:rPr>
            <w:rFonts w:hint="eastAsia" w:ascii="宋体" w:hAnsi="宋体" w:eastAsia="宋体" w:cs="宋体"/>
            <w:b/>
            <w:szCs w:val="21"/>
          </w:rPr>
          <w:delText>7</w:delText>
        </w:r>
      </w:del>
    </w:p>
    <w:p>
      <w:pPr>
        <w:snapToGrid w:val="0"/>
        <w:spacing w:line="480" w:lineRule="exact"/>
        <w:rPr>
          <w:rFonts w:hint="eastAsia" w:ascii="宋体" w:hAnsi="宋体" w:eastAsia="宋体" w:cs="宋体"/>
          <w:b/>
          <w:szCs w:val="21"/>
          <w:lang w:eastAsia="zh-CN"/>
        </w:rPr>
      </w:pPr>
      <w:r>
        <w:rPr>
          <w:rFonts w:hint="eastAsia" w:ascii="宋体" w:hAnsi="宋体" w:cs="宋体"/>
          <w:b/>
          <w:szCs w:val="21"/>
          <w:lang w:eastAsia="zh-CN"/>
        </w:rPr>
        <w:t>专业技术能力证明资料</w:t>
      </w:r>
    </w:p>
    <w:p>
      <w:pPr>
        <w:snapToGrid w:val="0"/>
        <w:spacing w:line="480" w:lineRule="exact"/>
        <w:rPr>
          <w:rFonts w:hint="eastAsia" w:ascii="宋体" w:hAnsi="宋体" w:eastAsia="宋体" w:cs="宋体"/>
          <w:b/>
          <w:szCs w:val="21"/>
        </w:rPr>
      </w:pPr>
      <w:r>
        <w:rPr>
          <w:rFonts w:hint="eastAsia" w:ascii="宋体" w:hAnsi="宋体" w:eastAsia="宋体" w:cs="宋体"/>
          <w:b/>
          <w:szCs w:val="21"/>
        </w:rPr>
        <w:t>附件</w:t>
      </w:r>
      <w:r>
        <w:rPr>
          <w:rFonts w:hint="eastAsia" w:ascii="宋体" w:hAnsi="宋体" w:cs="宋体"/>
          <w:b/>
          <w:szCs w:val="21"/>
          <w:lang w:val="en-US" w:eastAsia="zh-CN"/>
        </w:rPr>
        <w:t>2</w:t>
      </w:r>
      <w:r>
        <w:rPr>
          <w:rFonts w:hint="eastAsia" w:ascii="宋体" w:hAnsi="宋体" w:eastAsia="宋体" w:cs="宋体"/>
          <w:b/>
          <w:szCs w:val="21"/>
        </w:rPr>
        <w:t>-</w:t>
      </w:r>
      <w:ins w:id="120" w:author="徐威" w:date="2025-08-13T10:51:10Z">
        <w:r>
          <w:rPr>
            <w:rFonts w:hint="eastAsia" w:ascii="宋体" w:hAnsi="宋体" w:cs="宋体"/>
            <w:b/>
            <w:szCs w:val="21"/>
            <w:lang w:val="en-US" w:eastAsia="zh-CN"/>
          </w:rPr>
          <w:t>9</w:t>
        </w:r>
      </w:ins>
      <w:del w:id="121" w:author="徐威" w:date="2025-08-13T10:51:09Z">
        <w:r>
          <w:rPr>
            <w:rFonts w:hint="eastAsia" w:ascii="宋体" w:hAnsi="宋体" w:eastAsia="宋体" w:cs="宋体"/>
            <w:b/>
            <w:szCs w:val="21"/>
          </w:rPr>
          <w:delText>8</w:delText>
        </w:r>
      </w:del>
    </w:p>
    <w:p>
      <w:pPr>
        <w:snapToGrid w:val="0"/>
        <w:spacing w:line="480" w:lineRule="exact"/>
        <w:jc w:val="both"/>
        <w:rPr>
          <w:rFonts w:hint="default" w:ascii="宋体" w:hAnsi="宋体" w:eastAsia="宋体" w:cs="宋体"/>
          <w:b/>
          <w:szCs w:val="21"/>
          <w:lang w:val="en-US" w:eastAsia="zh-CN"/>
        </w:rPr>
      </w:pPr>
      <w:r>
        <w:rPr>
          <w:rFonts w:hint="eastAsia" w:ascii="宋体" w:hAnsi="宋体" w:cs="宋体"/>
          <w:b/>
          <w:szCs w:val="21"/>
          <w:lang w:val="en-US" w:eastAsia="zh-CN"/>
        </w:rPr>
        <w:t>信用状况</w:t>
      </w:r>
    </w:p>
    <w:p>
      <w:pPr>
        <w:jc w:val="center"/>
        <w:rPr>
          <w:rFonts w:hint="eastAsia" w:ascii="宋体" w:hAnsi="宋体" w:eastAsia="宋体" w:cs="宋体"/>
          <w:b/>
          <w:szCs w:val="21"/>
        </w:rPr>
      </w:pPr>
    </w:p>
    <w:p>
      <w:pPr>
        <w:snapToGrid w:val="0"/>
        <w:spacing w:line="480" w:lineRule="exact"/>
        <w:rPr>
          <w:rFonts w:hint="eastAsia" w:ascii="宋体" w:hAnsi="宋体" w:eastAsia="宋体" w:cs="宋体"/>
          <w:b/>
          <w:szCs w:val="21"/>
        </w:rPr>
      </w:pPr>
      <w:r>
        <w:rPr>
          <w:rFonts w:hint="eastAsia" w:ascii="宋体" w:hAnsi="宋体" w:eastAsia="宋体" w:cs="宋体"/>
          <w:b/>
          <w:szCs w:val="21"/>
        </w:rPr>
        <w:br w:type="page"/>
      </w:r>
    </w:p>
    <w:p>
      <w:pPr>
        <w:pStyle w:val="3"/>
        <w:bidi w:val="0"/>
        <w:jc w:val="left"/>
        <w:rPr>
          <w:rFonts w:hint="eastAsia"/>
        </w:rPr>
      </w:pPr>
      <w:r>
        <w:rPr>
          <w:rFonts w:hint="eastAsia"/>
        </w:rPr>
        <w:t>附件</w:t>
      </w:r>
      <w:r>
        <w:rPr>
          <w:rFonts w:hint="eastAsia"/>
          <w:lang w:val="en-US" w:eastAsia="zh-CN"/>
        </w:rPr>
        <w:t>3</w:t>
      </w:r>
      <w:r>
        <w:rPr>
          <w:rFonts w:hint="eastAsia"/>
        </w:rPr>
        <w:t>：</w:t>
      </w:r>
    </w:p>
    <w:p>
      <w:pPr>
        <w:snapToGrid w:val="0"/>
        <w:spacing w:line="480" w:lineRule="exact"/>
        <w:jc w:val="center"/>
        <w:rPr>
          <w:rFonts w:hint="eastAsia" w:ascii="宋体" w:hAnsi="宋体" w:eastAsia="宋体" w:cs="宋体"/>
          <w:b/>
          <w:szCs w:val="21"/>
          <w:u w:val="single"/>
        </w:rPr>
      </w:pPr>
      <w:r>
        <w:rPr>
          <w:rFonts w:hint="eastAsia" w:ascii="宋体" w:hAnsi="宋体" w:eastAsia="宋体" w:cs="宋体"/>
          <w:b/>
          <w:szCs w:val="21"/>
        </w:rPr>
        <w:t>报价函</w:t>
      </w:r>
      <w:r>
        <w:rPr>
          <w:rFonts w:hint="eastAsia" w:ascii="宋体" w:hAnsi="宋体" w:eastAsia="宋体" w:cs="宋体"/>
          <w:b/>
          <w:szCs w:val="21"/>
          <w:u w:val="single"/>
        </w:rPr>
        <w:t>（最后报价时提交）</w:t>
      </w:r>
    </w:p>
    <w:p>
      <w:pPr>
        <w:snapToGrid w:val="0"/>
        <w:spacing w:line="480" w:lineRule="exact"/>
        <w:rPr>
          <w:rFonts w:hint="eastAsia" w:ascii="宋体" w:hAnsi="宋体" w:eastAsia="宋体" w:cs="宋体"/>
          <w:szCs w:val="21"/>
        </w:rPr>
      </w:pPr>
    </w:p>
    <w:p>
      <w:pPr>
        <w:snapToGrid w:val="0"/>
        <w:spacing w:line="480" w:lineRule="exact"/>
        <w:rPr>
          <w:rFonts w:hint="eastAsia" w:ascii="宋体" w:hAnsi="宋体" w:eastAsia="宋体" w:cs="宋体"/>
          <w:szCs w:val="21"/>
          <w:lang w:val="en-US" w:eastAsia="zh-CN"/>
        </w:rPr>
      </w:pPr>
      <w:r>
        <w:rPr>
          <w:rFonts w:hint="eastAsia" w:ascii="宋体" w:hAnsi="宋体" w:eastAsia="宋体" w:cs="宋体"/>
          <w:szCs w:val="21"/>
        </w:rPr>
        <w:t>致：</w:t>
      </w:r>
      <w:r>
        <w:rPr>
          <w:rFonts w:hint="eastAsia" w:ascii="宋体" w:hAnsi="宋体" w:eastAsia="宋体" w:cs="宋体"/>
          <w:szCs w:val="21"/>
          <w:lang w:val="en-US" w:eastAsia="zh-CN"/>
        </w:rPr>
        <w:t>云南省通信管理局</w:t>
      </w:r>
    </w:p>
    <w:p>
      <w:pPr>
        <w:snapToGrid w:val="0"/>
        <w:spacing w:line="480" w:lineRule="exact"/>
        <w:ind w:firstLine="552"/>
        <w:rPr>
          <w:rFonts w:hint="eastAsia" w:ascii="宋体" w:hAnsi="宋体" w:eastAsia="宋体" w:cs="宋体"/>
          <w:szCs w:val="21"/>
        </w:rPr>
      </w:pPr>
      <w:r>
        <w:rPr>
          <w:rFonts w:hint="eastAsia" w:ascii="宋体" w:hAnsi="宋体" w:eastAsia="宋体" w:cs="宋体"/>
          <w:spacing w:val="6"/>
          <w:szCs w:val="21"/>
        </w:rPr>
        <w:t>在审阅了</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val="en-US" w:eastAsia="zh-CN"/>
        </w:rPr>
        <w:t>云南省通信管理局2025年通信建设工程招标投标监督支撑服务项目</w:t>
      </w:r>
      <w:r>
        <w:rPr>
          <w:rFonts w:hint="eastAsia" w:ascii="宋体" w:hAnsi="宋体" w:eastAsia="宋体" w:cs="宋体"/>
          <w:spacing w:val="6"/>
          <w:szCs w:val="21"/>
          <w:u w:val="single"/>
        </w:rPr>
        <w:t xml:space="preserve"> </w:t>
      </w:r>
      <w:r>
        <w:rPr>
          <w:rFonts w:hint="eastAsia" w:ascii="宋体" w:hAnsi="宋体" w:eastAsia="宋体" w:cs="宋体"/>
          <w:spacing w:val="6"/>
          <w:szCs w:val="21"/>
          <w:lang w:eastAsia="zh-CN"/>
        </w:rPr>
        <w:t>谈判</w:t>
      </w:r>
      <w:r>
        <w:rPr>
          <w:rFonts w:hint="eastAsia" w:ascii="宋体" w:hAnsi="宋体" w:eastAsia="宋体" w:cs="宋体"/>
          <w:spacing w:val="6"/>
          <w:szCs w:val="21"/>
        </w:rPr>
        <w:t>文件（项目编号：</w:t>
      </w:r>
      <w:r>
        <w:rPr>
          <w:rFonts w:hint="eastAsia" w:ascii="宋体" w:hAnsi="宋体" w:eastAsia="宋体" w:cs="宋体"/>
          <w:spacing w:val="6"/>
          <w:szCs w:val="21"/>
          <w:u w:val="single"/>
        </w:rPr>
        <w:t xml:space="preserve">      </w:t>
      </w:r>
      <w:r>
        <w:rPr>
          <w:rFonts w:hint="eastAsia" w:ascii="宋体" w:hAnsi="宋体" w:eastAsia="宋体" w:cs="宋体"/>
          <w:spacing w:val="6"/>
          <w:szCs w:val="21"/>
        </w:rPr>
        <w:t>）</w:t>
      </w:r>
      <w:r>
        <w:rPr>
          <w:rFonts w:hint="eastAsia" w:ascii="宋体" w:hAnsi="宋体" w:eastAsia="宋体" w:cs="宋体"/>
          <w:spacing w:val="20"/>
          <w:szCs w:val="21"/>
        </w:rPr>
        <w:t>，我方下述签字人将按照</w:t>
      </w:r>
      <w:r>
        <w:rPr>
          <w:rFonts w:hint="eastAsia" w:ascii="宋体" w:hAnsi="宋体" w:cs="宋体"/>
          <w:b/>
          <w:spacing w:val="20"/>
          <w:szCs w:val="21"/>
          <w:lang w:val="en-US" w:eastAsia="zh-CN"/>
        </w:rPr>
        <w:t>竞争性谈判</w:t>
      </w:r>
      <w:r>
        <w:rPr>
          <w:rFonts w:hint="eastAsia" w:ascii="宋体" w:hAnsi="宋体" w:eastAsia="宋体" w:cs="宋体"/>
          <w:spacing w:val="20"/>
          <w:szCs w:val="21"/>
        </w:rPr>
        <w:t>的规定提供的</w:t>
      </w:r>
      <w:r>
        <w:rPr>
          <w:rFonts w:hint="eastAsia" w:ascii="宋体" w:hAnsi="宋体" w:eastAsia="宋体" w:cs="宋体"/>
          <w:b/>
          <w:spacing w:val="20"/>
          <w:szCs w:val="21"/>
        </w:rPr>
        <w:t>最后总价</w:t>
      </w:r>
      <w:r>
        <w:rPr>
          <w:rFonts w:hint="eastAsia" w:ascii="宋体" w:hAnsi="宋体" w:cs="宋体"/>
          <w:b/>
          <w:spacing w:val="20"/>
          <w:szCs w:val="21"/>
          <w:lang w:val="en-US" w:eastAsia="zh-CN"/>
        </w:rPr>
        <w:t xml:space="preserve">  </w:t>
      </w:r>
      <w:r>
        <w:rPr>
          <w:rFonts w:hint="eastAsia" w:ascii="宋体" w:hAnsi="宋体" w:eastAsia="宋体" w:cs="宋体"/>
          <w:szCs w:val="21"/>
        </w:rPr>
        <w:t>为</w:t>
      </w:r>
      <w:r>
        <w:rPr>
          <w:rFonts w:hint="eastAsia" w:ascii="宋体" w:hAnsi="宋体" w:cs="宋体"/>
          <w:szCs w:val="21"/>
          <w:lang w:eastAsia="zh-CN"/>
        </w:rPr>
        <w:t>：</w:t>
      </w:r>
      <w:r>
        <w:rPr>
          <w:rFonts w:hint="eastAsia" w:ascii="宋体" w:hAnsi="宋体" w:cs="宋体"/>
          <w:szCs w:val="21"/>
          <w:u w:val="single"/>
          <w:lang w:val="en-US" w:eastAsia="zh-CN"/>
        </w:rPr>
        <w:t xml:space="preserve">     </w:t>
      </w:r>
      <w:r>
        <w:rPr>
          <w:rFonts w:hint="eastAsia" w:ascii="宋体" w:hAnsi="宋体" w:eastAsia="宋体" w:cs="宋体"/>
          <w:szCs w:val="21"/>
        </w:rPr>
        <w:t>（</w:t>
      </w:r>
      <w:r>
        <w:rPr>
          <w:rFonts w:hint="eastAsia" w:ascii="宋体" w:hAnsi="宋体" w:cs="宋体"/>
          <w:szCs w:val="21"/>
          <w:lang w:val="en-US" w:eastAsia="zh-CN"/>
        </w:rPr>
        <w:t>大写：    元整</w:t>
      </w:r>
      <w:r>
        <w:rPr>
          <w:rFonts w:hint="eastAsia" w:ascii="宋体" w:hAnsi="宋体" w:eastAsia="宋体" w:cs="宋体"/>
          <w:szCs w:val="21"/>
        </w:rPr>
        <w:t>）的服务。并作出如下承诺：</w:t>
      </w:r>
    </w:p>
    <w:p>
      <w:pPr>
        <w:snapToGrid w:val="0"/>
        <w:spacing w:line="480" w:lineRule="exact"/>
        <w:ind w:firstLine="552"/>
        <w:rPr>
          <w:rFonts w:hint="eastAsia" w:ascii="宋体" w:hAnsi="宋体" w:eastAsia="宋体" w:cs="宋体"/>
          <w:szCs w:val="21"/>
        </w:rPr>
      </w:pPr>
      <w:r>
        <w:rPr>
          <w:rFonts w:hint="eastAsia" w:ascii="宋体" w:hAnsi="宋体" w:eastAsia="宋体" w:cs="宋体"/>
          <w:szCs w:val="21"/>
        </w:rPr>
        <w:t>1、如果我们被确定为成交供应商，我们将按照</w:t>
      </w:r>
      <w:r>
        <w:rPr>
          <w:rFonts w:hint="eastAsia" w:ascii="宋体" w:hAnsi="宋体" w:eastAsia="宋体" w:cs="宋体"/>
          <w:szCs w:val="21"/>
          <w:lang w:eastAsia="zh-CN"/>
        </w:rPr>
        <w:t>谈判</w:t>
      </w:r>
      <w:r>
        <w:rPr>
          <w:rFonts w:hint="eastAsia" w:ascii="宋体" w:hAnsi="宋体" w:eastAsia="宋体" w:cs="宋体"/>
          <w:szCs w:val="21"/>
        </w:rPr>
        <w:t>后双方确认的合同条款的要求执行。</w:t>
      </w:r>
    </w:p>
    <w:p>
      <w:pPr>
        <w:snapToGrid w:val="0"/>
        <w:spacing w:line="480" w:lineRule="exact"/>
        <w:ind w:firstLine="552"/>
        <w:rPr>
          <w:rFonts w:hint="eastAsia" w:ascii="宋体" w:hAnsi="宋体" w:eastAsia="宋体" w:cs="宋体"/>
          <w:szCs w:val="21"/>
        </w:rPr>
      </w:pPr>
      <w:r>
        <w:rPr>
          <w:rFonts w:hint="eastAsia" w:ascii="宋体" w:hAnsi="宋体" w:eastAsia="宋体" w:cs="宋体"/>
          <w:szCs w:val="21"/>
        </w:rPr>
        <w:t>2、我方保证忠实地执行双方所签的合同，并承担合同规定的责任和义务。</w:t>
      </w:r>
    </w:p>
    <w:p>
      <w:pPr>
        <w:snapToGrid w:val="0"/>
        <w:spacing w:line="480" w:lineRule="exact"/>
        <w:ind w:firstLine="552"/>
        <w:rPr>
          <w:rFonts w:hint="eastAsia" w:ascii="宋体" w:hAnsi="宋体" w:eastAsia="宋体" w:cs="宋体"/>
          <w:szCs w:val="21"/>
        </w:rPr>
      </w:pPr>
      <w:r>
        <w:rPr>
          <w:rFonts w:hint="eastAsia" w:ascii="宋体" w:hAnsi="宋体" w:eastAsia="宋体" w:cs="宋体"/>
          <w:szCs w:val="21"/>
        </w:rPr>
        <w:t>3、我方愿意向贵方提供任何与此报价有关的数据、情况和技术资料。</w:t>
      </w:r>
    </w:p>
    <w:p>
      <w:pPr>
        <w:snapToGrid w:val="0"/>
        <w:spacing w:line="480" w:lineRule="exact"/>
        <w:ind w:firstLine="552"/>
        <w:rPr>
          <w:rFonts w:hint="eastAsia" w:ascii="宋体" w:hAnsi="宋体" w:eastAsia="宋体" w:cs="宋体"/>
          <w:szCs w:val="21"/>
        </w:rPr>
      </w:pPr>
      <w:r>
        <w:rPr>
          <w:rFonts w:hint="eastAsia" w:ascii="宋体" w:hAnsi="宋体" w:eastAsia="宋体" w:cs="宋体"/>
          <w:szCs w:val="21"/>
        </w:rPr>
        <w:t>4、我方提交的响应文件及报价自提交日期起</w:t>
      </w:r>
      <w:r>
        <w:rPr>
          <w:rFonts w:hint="eastAsia" w:ascii="宋体" w:hAnsi="宋体" w:eastAsia="宋体" w:cs="宋体"/>
          <w:szCs w:val="21"/>
          <w:u w:val="single"/>
        </w:rPr>
        <w:t xml:space="preserve"> </w:t>
      </w:r>
      <w:r>
        <w:rPr>
          <w:rFonts w:hint="eastAsia" w:ascii="宋体" w:hAnsi="宋体" w:cs="宋体"/>
          <w:szCs w:val="21"/>
          <w:u w:val="single"/>
          <w:lang w:val="en-US" w:eastAsia="zh-CN"/>
        </w:rPr>
        <w:t>90</w:t>
      </w:r>
      <w:r>
        <w:rPr>
          <w:rFonts w:hint="eastAsia" w:ascii="宋体" w:hAnsi="宋体" w:eastAsia="宋体" w:cs="宋体"/>
          <w:szCs w:val="21"/>
          <w:u w:val="single"/>
        </w:rPr>
        <w:t xml:space="preserve"> </w:t>
      </w:r>
      <w:r>
        <w:rPr>
          <w:rFonts w:hint="eastAsia" w:ascii="宋体" w:hAnsi="宋体" w:eastAsia="宋体" w:cs="宋体"/>
          <w:szCs w:val="21"/>
        </w:rPr>
        <w:t>天有效，并对我方具有约束力。</w:t>
      </w:r>
    </w:p>
    <w:p>
      <w:pPr>
        <w:snapToGrid w:val="0"/>
        <w:spacing w:line="480" w:lineRule="exact"/>
        <w:ind w:firstLine="552"/>
        <w:rPr>
          <w:rFonts w:hint="eastAsia" w:ascii="宋体" w:hAnsi="宋体" w:eastAsia="宋体" w:cs="宋体"/>
          <w:szCs w:val="21"/>
        </w:rPr>
      </w:pPr>
      <w:r>
        <w:rPr>
          <w:rFonts w:hint="eastAsia" w:ascii="宋体" w:hAnsi="宋体" w:eastAsia="宋体" w:cs="宋体"/>
          <w:szCs w:val="21"/>
        </w:rPr>
        <w:t>5、在正式合同准备好和签字前，本报价函及贵方的书面成交结果通知书将构成约束我们双方的合同内容。</w:t>
      </w:r>
    </w:p>
    <w:p>
      <w:pPr>
        <w:pStyle w:val="11"/>
        <w:snapToGrid w:val="0"/>
        <w:spacing w:after="0" w:line="480" w:lineRule="exact"/>
        <w:rPr>
          <w:rFonts w:hint="eastAsia" w:ascii="宋体" w:hAnsi="宋体" w:eastAsia="宋体" w:cs="宋体"/>
          <w:b/>
          <w:szCs w:val="21"/>
        </w:rPr>
      </w:pPr>
    </w:p>
    <w:p>
      <w:pPr>
        <w:pStyle w:val="11"/>
        <w:snapToGrid w:val="0"/>
        <w:spacing w:after="0" w:line="480" w:lineRule="exact"/>
        <w:rPr>
          <w:rFonts w:hint="eastAsia" w:ascii="宋体" w:hAnsi="宋体" w:eastAsia="宋体" w:cs="宋体"/>
          <w:b/>
          <w:szCs w:val="21"/>
        </w:rPr>
      </w:pPr>
    </w:p>
    <w:p>
      <w:pPr>
        <w:spacing w:line="360" w:lineRule="auto"/>
        <w:ind w:firstLine="525" w:firstLineChars="250"/>
        <w:rPr>
          <w:rFonts w:hint="eastAsia" w:ascii="宋体" w:hAnsi="宋体" w:eastAsia="宋体" w:cs="宋体"/>
          <w:szCs w:val="21"/>
          <w:u w:val="single"/>
        </w:rPr>
      </w:pPr>
      <w:r>
        <w:rPr>
          <w:rFonts w:hint="eastAsia" w:ascii="宋体" w:hAnsi="宋体" w:eastAsia="宋体" w:cs="宋体"/>
          <w:szCs w:val="21"/>
        </w:rPr>
        <w:t>供应商：</w:t>
      </w:r>
      <w:r>
        <w:rPr>
          <w:rFonts w:hint="eastAsia" w:ascii="宋体" w:hAnsi="宋体" w:eastAsia="宋体" w:cs="宋体"/>
          <w:szCs w:val="21"/>
          <w:u w:val="single"/>
        </w:rPr>
        <w:t xml:space="preserve">     （公章）        </w:t>
      </w:r>
    </w:p>
    <w:p>
      <w:pPr>
        <w:spacing w:line="360" w:lineRule="auto"/>
        <w:ind w:firstLine="525" w:firstLineChars="250"/>
        <w:rPr>
          <w:rFonts w:hint="eastAsia" w:ascii="宋体" w:hAnsi="宋体" w:eastAsia="宋体" w:cs="宋体"/>
          <w:szCs w:val="21"/>
          <w:u w:val="single"/>
        </w:rPr>
      </w:pPr>
      <w:r>
        <w:rPr>
          <w:rFonts w:hint="eastAsia" w:ascii="宋体" w:hAnsi="宋体" w:eastAsia="宋体" w:cs="宋体"/>
          <w:szCs w:val="21"/>
        </w:rPr>
        <w:t>法定代表人或其授权代理人：</w:t>
      </w:r>
      <w:r>
        <w:rPr>
          <w:rFonts w:hint="eastAsia" w:ascii="宋体" w:hAnsi="宋体" w:eastAsia="宋体" w:cs="宋体"/>
          <w:szCs w:val="21"/>
          <w:u w:val="single"/>
        </w:rPr>
        <w:t xml:space="preserve">       （签字）       </w:t>
      </w:r>
    </w:p>
    <w:p>
      <w:pPr>
        <w:snapToGrid w:val="0"/>
        <w:spacing w:line="480" w:lineRule="exact"/>
        <w:ind w:firstLine="552"/>
        <w:rPr>
          <w:rFonts w:hint="eastAsia"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napToGrid w:val="0"/>
        <w:spacing w:line="480" w:lineRule="exact"/>
        <w:ind w:firstLine="552"/>
        <w:rPr>
          <w:rFonts w:hint="eastAsia" w:ascii="宋体" w:hAnsi="宋体" w:eastAsia="宋体" w:cs="宋体"/>
          <w:szCs w:val="21"/>
        </w:rPr>
      </w:pPr>
    </w:p>
    <w:p>
      <w:pPr>
        <w:snapToGrid w:val="0"/>
        <w:spacing w:line="480" w:lineRule="exact"/>
        <w:ind w:firstLine="552"/>
        <w:rPr>
          <w:rFonts w:hint="eastAsia" w:ascii="宋体" w:hAnsi="宋体" w:eastAsia="宋体" w:cs="宋体"/>
          <w:szCs w:val="21"/>
        </w:rPr>
      </w:pPr>
    </w:p>
    <w:p>
      <w:pPr>
        <w:snapToGrid w:val="0"/>
        <w:spacing w:line="480" w:lineRule="exact"/>
        <w:ind w:firstLine="552"/>
        <w:rPr>
          <w:rFonts w:hint="eastAsia" w:ascii="宋体" w:hAnsi="宋体" w:eastAsia="宋体" w:cs="宋体"/>
          <w:szCs w:val="21"/>
        </w:rPr>
      </w:pPr>
    </w:p>
    <w:p>
      <w:pPr>
        <w:snapToGrid w:val="0"/>
        <w:spacing w:line="480" w:lineRule="exact"/>
        <w:ind w:firstLine="552"/>
        <w:rPr>
          <w:rFonts w:hint="eastAsia" w:ascii="宋体" w:hAnsi="宋体" w:eastAsia="宋体" w:cs="宋体"/>
          <w:szCs w:val="21"/>
        </w:rPr>
      </w:pPr>
    </w:p>
    <w:p>
      <w:pPr>
        <w:snapToGrid w:val="0"/>
        <w:spacing w:line="480" w:lineRule="exact"/>
        <w:ind w:firstLine="552"/>
        <w:rPr>
          <w:rFonts w:hint="eastAsia" w:ascii="宋体" w:hAnsi="宋体" w:eastAsia="宋体" w:cs="宋体"/>
          <w:szCs w:val="21"/>
        </w:rPr>
      </w:pPr>
    </w:p>
    <w:p>
      <w:pPr>
        <w:snapToGrid w:val="0"/>
        <w:spacing w:line="480" w:lineRule="exact"/>
        <w:ind w:firstLine="552"/>
        <w:rPr>
          <w:rFonts w:hint="eastAsia" w:ascii="宋体" w:hAnsi="宋体" w:eastAsia="宋体" w:cs="宋体"/>
          <w:szCs w:val="21"/>
        </w:rPr>
      </w:pPr>
    </w:p>
    <w:p>
      <w:pPr>
        <w:jc w:val="center"/>
        <w:rPr>
          <w:rFonts w:hint="eastAsia" w:ascii="宋体" w:hAnsi="宋体" w:eastAsia="宋体" w:cs="宋体"/>
          <w:b/>
          <w:szCs w:val="21"/>
        </w:rPr>
      </w:pPr>
      <w:r>
        <w:rPr>
          <w:rFonts w:hint="eastAsia" w:ascii="宋体" w:hAnsi="宋体" w:eastAsia="宋体" w:cs="宋体"/>
          <w:b/>
          <w:szCs w:val="21"/>
        </w:rPr>
        <w:t>注：此表不需装入响应文件中，请自备2-3份签字、盖章后带到</w:t>
      </w:r>
      <w:r>
        <w:rPr>
          <w:rFonts w:hint="eastAsia" w:ascii="宋体" w:hAnsi="宋体" w:eastAsia="宋体" w:cs="宋体"/>
          <w:b/>
          <w:szCs w:val="21"/>
          <w:lang w:eastAsia="zh-CN"/>
        </w:rPr>
        <w:t>谈判</w:t>
      </w:r>
      <w:r>
        <w:rPr>
          <w:rFonts w:hint="eastAsia" w:ascii="宋体" w:hAnsi="宋体" w:eastAsia="宋体" w:cs="宋体"/>
          <w:b/>
          <w:szCs w:val="21"/>
        </w:rPr>
        <w:t>现场备用。</w:t>
      </w:r>
    </w:p>
    <w:p>
      <w:pPr>
        <w:snapToGrid w:val="0"/>
        <w:spacing w:line="480" w:lineRule="exact"/>
        <w:rPr>
          <w:rFonts w:hint="eastAsia" w:ascii="宋体" w:hAnsi="宋体" w:eastAsia="宋体" w:cs="宋体"/>
          <w:szCs w:val="21"/>
          <w:u w:val="single"/>
        </w:rPr>
        <w:sectPr>
          <w:footerReference r:id="rId10" w:type="first"/>
          <w:headerReference r:id="rId8" w:type="default"/>
          <w:footerReference r:id="rId9" w:type="default"/>
          <w:pgSz w:w="11907" w:h="16840"/>
          <w:pgMar w:top="1440" w:right="1304" w:bottom="1440" w:left="1418" w:header="851" w:footer="992" w:gutter="0"/>
          <w:cols w:space="720" w:num="1"/>
          <w:docGrid w:type="linesAndChars" w:linePitch="312" w:charSpace="0"/>
        </w:sectPr>
      </w:pPr>
    </w:p>
    <w:p>
      <w:pPr>
        <w:spacing w:line="480" w:lineRule="exact"/>
        <w:rPr>
          <w:rFonts w:hint="eastAsia" w:ascii="宋体" w:hAnsi="宋体" w:eastAsia="宋体" w:cs="宋体"/>
          <w:b/>
          <w:szCs w:val="21"/>
        </w:rPr>
      </w:pPr>
    </w:p>
    <w:p>
      <w:pPr>
        <w:pStyle w:val="3"/>
        <w:bidi w:val="0"/>
        <w:jc w:val="left"/>
        <w:rPr>
          <w:rFonts w:hint="eastAsia"/>
        </w:rPr>
      </w:pPr>
      <w:r>
        <w:rPr>
          <w:rFonts w:hint="eastAsia"/>
        </w:rPr>
        <w:t>附件</w:t>
      </w:r>
      <w:r>
        <w:rPr>
          <w:rFonts w:hint="eastAsia"/>
          <w:lang w:val="en-US" w:eastAsia="zh-CN"/>
        </w:rPr>
        <w:t>4</w:t>
      </w:r>
      <w:r>
        <w:rPr>
          <w:rFonts w:hint="eastAsia"/>
        </w:rPr>
        <w:t>：</w:t>
      </w:r>
    </w:p>
    <w:p>
      <w:pPr>
        <w:tabs>
          <w:tab w:val="center" w:pos="4417"/>
          <w:tab w:val="left" w:pos="6930"/>
        </w:tabs>
        <w:spacing w:line="480" w:lineRule="exact"/>
        <w:jc w:val="left"/>
        <w:rPr>
          <w:rFonts w:hint="eastAsia" w:ascii="宋体" w:hAnsi="宋体" w:eastAsia="宋体" w:cs="宋体"/>
          <w:b/>
          <w:szCs w:val="21"/>
        </w:rPr>
      </w:pPr>
      <w:r>
        <w:rPr>
          <w:rFonts w:hint="eastAsia" w:ascii="宋体" w:hAnsi="宋体" w:eastAsia="宋体" w:cs="宋体"/>
          <w:b/>
          <w:szCs w:val="21"/>
        </w:rPr>
        <w:tab/>
      </w:r>
      <w:r>
        <w:rPr>
          <w:rFonts w:hint="eastAsia" w:ascii="宋体" w:hAnsi="宋体" w:eastAsia="宋体" w:cs="宋体"/>
          <w:b/>
          <w:szCs w:val="21"/>
        </w:rPr>
        <w:t>最后报价表</w:t>
      </w:r>
      <w:r>
        <w:rPr>
          <w:rFonts w:hint="eastAsia" w:ascii="宋体" w:hAnsi="宋体" w:eastAsia="宋体" w:cs="宋体"/>
          <w:b/>
          <w:szCs w:val="21"/>
        </w:rPr>
        <w:tab/>
      </w:r>
    </w:p>
    <w:p>
      <w:pPr>
        <w:spacing w:line="480" w:lineRule="exact"/>
        <w:rPr>
          <w:rFonts w:hint="eastAsia" w:ascii="宋体" w:hAnsi="宋体" w:eastAsia="宋体" w:cs="宋体"/>
          <w:b/>
          <w:szCs w:val="21"/>
        </w:rPr>
      </w:pPr>
    </w:p>
    <w:p>
      <w:pPr>
        <w:spacing w:line="480" w:lineRule="exact"/>
        <w:rPr>
          <w:rFonts w:hint="eastAsia" w:ascii="宋体" w:hAnsi="宋体" w:eastAsia="宋体" w:cs="宋体"/>
          <w:b/>
          <w:szCs w:val="21"/>
        </w:rPr>
      </w:pPr>
      <w:r>
        <w:rPr>
          <w:rFonts w:hint="eastAsia" w:ascii="宋体" w:hAnsi="宋体" w:eastAsia="宋体" w:cs="宋体"/>
          <w:b/>
          <w:szCs w:val="21"/>
        </w:rPr>
        <w:t>项目</w:t>
      </w:r>
      <w:r>
        <w:rPr>
          <w:rFonts w:hint="eastAsia" w:ascii="宋体" w:hAnsi="宋体" w:cs="宋体"/>
          <w:b/>
          <w:szCs w:val="21"/>
          <w:lang w:val="en-US" w:eastAsia="zh-CN"/>
        </w:rPr>
        <w:t>名称</w:t>
      </w:r>
      <w:r>
        <w:rPr>
          <w:rFonts w:hint="eastAsia" w:ascii="宋体" w:hAnsi="宋体" w:eastAsia="宋体" w:cs="宋体"/>
          <w:b/>
          <w:szCs w:val="21"/>
        </w:rPr>
        <w:t>：</w:t>
      </w:r>
      <w:r>
        <w:rPr>
          <w:rFonts w:hint="eastAsia" w:ascii="宋体" w:hAnsi="宋体" w:eastAsia="宋体" w:cs="宋体"/>
          <w:b/>
          <w:szCs w:val="21"/>
          <w:u w:val="single"/>
        </w:rPr>
        <w:t xml:space="preserve"> </w:t>
      </w:r>
      <w:r>
        <w:rPr>
          <w:rFonts w:hint="eastAsia" w:ascii="宋体" w:hAnsi="宋体" w:eastAsia="宋体" w:cs="宋体"/>
          <w:b/>
          <w:szCs w:val="21"/>
          <w:u w:val="single"/>
          <w:lang w:val="en-US" w:eastAsia="zh-CN"/>
        </w:rPr>
        <w:t>云南省通信管理局2025年通信建设工程招标投标监督支撑服务项目</w:t>
      </w:r>
      <w:r>
        <w:rPr>
          <w:rFonts w:hint="eastAsia" w:ascii="宋体" w:hAnsi="宋体" w:eastAsia="宋体" w:cs="宋体"/>
          <w:b/>
          <w:szCs w:val="21"/>
          <w:u w:val="single"/>
        </w:rPr>
        <w:t xml:space="preserve">     </w:t>
      </w:r>
      <w:r>
        <w:rPr>
          <w:rFonts w:hint="eastAsia" w:ascii="宋体" w:hAnsi="宋体" w:eastAsia="宋体" w:cs="宋体"/>
          <w:b/>
          <w:szCs w:val="21"/>
        </w:rPr>
        <w:t xml:space="preserve">                         价格单位：人民币</w:t>
      </w:r>
      <w:r>
        <w:rPr>
          <w:rFonts w:hint="eastAsia" w:ascii="宋体" w:hAnsi="宋体" w:cs="宋体"/>
          <w:b/>
          <w:szCs w:val="21"/>
          <w:lang w:val="en-US" w:eastAsia="zh-CN"/>
        </w:rPr>
        <w:t xml:space="preserve"> </w:t>
      </w:r>
      <w:r>
        <w:rPr>
          <w:rFonts w:hint="eastAsia" w:ascii="宋体" w:hAnsi="宋体" w:cs="宋体"/>
          <w:b/>
          <w:szCs w:val="21"/>
          <w:u w:val="single"/>
          <w:lang w:val="en-US" w:eastAsia="zh-CN"/>
        </w:rPr>
        <w:t xml:space="preserve">   万</w:t>
      </w:r>
      <w:r>
        <w:rPr>
          <w:rFonts w:hint="eastAsia" w:ascii="宋体" w:hAnsi="宋体" w:cs="宋体"/>
          <w:b/>
          <w:szCs w:val="21"/>
          <w:lang w:val="en-US" w:eastAsia="zh-CN"/>
        </w:rPr>
        <w:t xml:space="preserve"> </w:t>
      </w:r>
      <w:r>
        <w:rPr>
          <w:rFonts w:hint="eastAsia" w:ascii="宋体" w:hAnsi="宋体" w:eastAsia="宋体" w:cs="宋体"/>
          <w:b/>
          <w:szCs w:val="21"/>
        </w:rPr>
        <w:t>元</w:t>
      </w:r>
    </w:p>
    <w:tbl>
      <w:tblPr>
        <w:tblStyle w:val="19"/>
        <w:tblW w:w="8810" w:type="dxa"/>
        <w:jc w:val="center"/>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1723"/>
        <w:gridCol w:w="2008"/>
        <w:gridCol w:w="1004"/>
        <w:gridCol w:w="1321"/>
        <w:gridCol w:w="1471"/>
      </w:tblGrid>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283" w:type="dxa"/>
            <w:noWrap w:val="0"/>
            <w:vAlign w:val="center"/>
          </w:tcPr>
          <w:p>
            <w:pPr>
              <w:widowControl/>
              <w:spacing w:line="480" w:lineRule="exact"/>
              <w:jc w:val="center"/>
              <w:rPr>
                <w:rFonts w:hint="eastAsia" w:ascii="宋体" w:hAnsi="宋体" w:eastAsia="宋体" w:cs="宋体"/>
                <w:b/>
                <w:kern w:val="0"/>
                <w:szCs w:val="21"/>
              </w:rPr>
            </w:pPr>
            <w:r>
              <w:rPr>
                <w:rFonts w:hint="eastAsia" w:ascii="宋体" w:hAnsi="宋体" w:eastAsia="宋体" w:cs="宋体"/>
                <w:b/>
                <w:kern w:val="0"/>
                <w:szCs w:val="21"/>
              </w:rPr>
              <w:t>序号</w:t>
            </w:r>
          </w:p>
        </w:tc>
        <w:tc>
          <w:tcPr>
            <w:tcW w:w="1723" w:type="dxa"/>
            <w:noWrap w:val="0"/>
            <w:vAlign w:val="center"/>
          </w:tcPr>
          <w:p>
            <w:pPr>
              <w:widowControl/>
              <w:spacing w:line="480" w:lineRule="exact"/>
              <w:jc w:val="center"/>
              <w:rPr>
                <w:rFonts w:hint="eastAsia" w:ascii="宋体" w:hAnsi="宋体" w:eastAsia="宋体" w:cs="宋体"/>
                <w:b/>
                <w:kern w:val="0"/>
                <w:szCs w:val="21"/>
              </w:rPr>
            </w:pPr>
            <w:r>
              <w:rPr>
                <w:rFonts w:hint="eastAsia" w:ascii="宋体" w:hAnsi="宋体" w:eastAsia="宋体" w:cs="宋体"/>
                <w:b/>
                <w:kern w:val="0"/>
                <w:szCs w:val="21"/>
              </w:rPr>
              <w:t>分项名称</w:t>
            </w:r>
          </w:p>
        </w:tc>
        <w:tc>
          <w:tcPr>
            <w:tcW w:w="2008" w:type="dxa"/>
            <w:noWrap w:val="0"/>
            <w:vAlign w:val="center"/>
          </w:tcPr>
          <w:p>
            <w:pPr>
              <w:widowControl/>
              <w:spacing w:line="480" w:lineRule="exact"/>
              <w:jc w:val="center"/>
              <w:rPr>
                <w:rFonts w:hint="eastAsia" w:ascii="宋体" w:hAnsi="宋体" w:eastAsia="宋体" w:cs="宋体"/>
                <w:b/>
                <w:kern w:val="0"/>
                <w:szCs w:val="21"/>
              </w:rPr>
            </w:pPr>
            <w:r>
              <w:rPr>
                <w:rFonts w:hint="eastAsia" w:ascii="宋体" w:hAnsi="宋体" w:eastAsia="宋体" w:cs="宋体"/>
                <w:b/>
                <w:kern w:val="0"/>
                <w:szCs w:val="21"/>
              </w:rPr>
              <w:t>服务商名称</w:t>
            </w:r>
          </w:p>
        </w:tc>
        <w:tc>
          <w:tcPr>
            <w:tcW w:w="1004" w:type="dxa"/>
            <w:noWrap w:val="0"/>
            <w:vAlign w:val="center"/>
          </w:tcPr>
          <w:p>
            <w:pPr>
              <w:widowControl/>
              <w:spacing w:line="480" w:lineRule="exact"/>
              <w:jc w:val="center"/>
              <w:rPr>
                <w:rFonts w:hint="eastAsia" w:ascii="宋体" w:hAnsi="宋体" w:eastAsia="宋体" w:cs="宋体"/>
                <w:b/>
                <w:kern w:val="0"/>
                <w:szCs w:val="21"/>
              </w:rPr>
            </w:pPr>
            <w:r>
              <w:rPr>
                <w:rFonts w:hint="eastAsia" w:ascii="宋体" w:hAnsi="宋体" w:eastAsia="宋体" w:cs="宋体"/>
                <w:b/>
                <w:kern w:val="0"/>
                <w:szCs w:val="21"/>
              </w:rPr>
              <w:t>数量</w:t>
            </w:r>
          </w:p>
        </w:tc>
        <w:tc>
          <w:tcPr>
            <w:tcW w:w="1321" w:type="dxa"/>
            <w:noWrap w:val="0"/>
            <w:vAlign w:val="center"/>
          </w:tcPr>
          <w:p>
            <w:pPr>
              <w:widowControl/>
              <w:spacing w:line="480" w:lineRule="exact"/>
              <w:jc w:val="center"/>
              <w:rPr>
                <w:rFonts w:hint="eastAsia" w:ascii="宋体" w:hAnsi="宋体" w:eastAsia="宋体" w:cs="宋体"/>
                <w:b/>
                <w:kern w:val="0"/>
                <w:szCs w:val="21"/>
              </w:rPr>
            </w:pPr>
            <w:r>
              <w:rPr>
                <w:rFonts w:hint="eastAsia" w:ascii="宋体" w:hAnsi="宋体" w:eastAsia="宋体" w:cs="宋体"/>
                <w:b/>
                <w:kern w:val="0"/>
                <w:szCs w:val="21"/>
              </w:rPr>
              <w:t>单价</w:t>
            </w:r>
          </w:p>
        </w:tc>
        <w:tc>
          <w:tcPr>
            <w:tcW w:w="1471" w:type="dxa"/>
            <w:noWrap w:val="0"/>
            <w:vAlign w:val="center"/>
          </w:tcPr>
          <w:p>
            <w:pPr>
              <w:widowControl/>
              <w:spacing w:line="480" w:lineRule="exact"/>
              <w:ind w:left="-105" w:leftChars="-50"/>
              <w:jc w:val="center"/>
              <w:rPr>
                <w:rFonts w:hint="eastAsia" w:ascii="宋体" w:hAnsi="宋体" w:eastAsia="宋体" w:cs="宋体"/>
                <w:b/>
                <w:kern w:val="0"/>
                <w:szCs w:val="21"/>
              </w:rPr>
            </w:pPr>
            <w:r>
              <w:rPr>
                <w:rFonts w:hint="eastAsia" w:ascii="宋体" w:hAnsi="宋体" w:eastAsia="宋体" w:cs="宋体"/>
                <w:b/>
                <w:kern w:val="0"/>
                <w:szCs w:val="21"/>
              </w:rPr>
              <w:t>总价</w:t>
            </w: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283" w:type="dxa"/>
            <w:noWrap w:val="0"/>
            <w:vAlign w:val="top"/>
          </w:tcPr>
          <w:p>
            <w:pPr>
              <w:widowControl/>
              <w:spacing w:line="480" w:lineRule="exact"/>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1</w:t>
            </w:r>
          </w:p>
        </w:tc>
        <w:tc>
          <w:tcPr>
            <w:tcW w:w="1723" w:type="dxa"/>
            <w:noWrap w:val="0"/>
            <w:vAlign w:val="center"/>
          </w:tcPr>
          <w:p>
            <w:pPr>
              <w:widowControl/>
              <w:spacing w:line="480" w:lineRule="exact"/>
              <w:jc w:val="center"/>
              <w:rPr>
                <w:rFonts w:hint="eastAsia" w:ascii="宋体" w:hAnsi="宋体" w:eastAsia="宋体" w:cs="宋体"/>
                <w:kern w:val="0"/>
                <w:szCs w:val="21"/>
              </w:rPr>
            </w:pPr>
          </w:p>
        </w:tc>
        <w:tc>
          <w:tcPr>
            <w:tcW w:w="2008" w:type="dxa"/>
            <w:noWrap w:val="0"/>
            <w:vAlign w:val="top"/>
          </w:tcPr>
          <w:p>
            <w:pPr>
              <w:widowControl/>
              <w:spacing w:line="480" w:lineRule="exact"/>
              <w:jc w:val="center"/>
              <w:rPr>
                <w:rFonts w:hint="eastAsia" w:ascii="宋体" w:hAnsi="宋体" w:eastAsia="宋体" w:cs="宋体"/>
                <w:kern w:val="0"/>
                <w:szCs w:val="21"/>
              </w:rPr>
            </w:pPr>
          </w:p>
        </w:tc>
        <w:tc>
          <w:tcPr>
            <w:tcW w:w="1004" w:type="dxa"/>
            <w:noWrap w:val="0"/>
            <w:vAlign w:val="center"/>
          </w:tcPr>
          <w:p>
            <w:pPr>
              <w:widowControl/>
              <w:spacing w:line="480" w:lineRule="exact"/>
              <w:jc w:val="center"/>
              <w:rPr>
                <w:rFonts w:hint="eastAsia" w:ascii="宋体" w:hAnsi="宋体" w:eastAsia="宋体" w:cs="宋体"/>
                <w:kern w:val="0"/>
                <w:szCs w:val="21"/>
              </w:rPr>
            </w:pPr>
          </w:p>
        </w:tc>
        <w:tc>
          <w:tcPr>
            <w:tcW w:w="1321" w:type="dxa"/>
            <w:noWrap w:val="0"/>
            <w:vAlign w:val="top"/>
          </w:tcPr>
          <w:p>
            <w:pPr>
              <w:widowControl/>
              <w:spacing w:line="480" w:lineRule="exact"/>
              <w:jc w:val="center"/>
              <w:rPr>
                <w:rFonts w:hint="eastAsia" w:ascii="宋体" w:hAnsi="宋体" w:eastAsia="宋体" w:cs="宋体"/>
                <w:kern w:val="0"/>
                <w:szCs w:val="21"/>
              </w:rPr>
            </w:pPr>
          </w:p>
        </w:tc>
        <w:tc>
          <w:tcPr>
            <w:tcW w:w="1471" w:type="dxa"/>
            <w:noWrap w:val="0"/>
            <w:vAlign w:val="top"/>
          </w:tcPr>
          <w:p>
            <w:pPr>
              <w:widowControl/>
              <w:spacing w:line="480" w:lineRule="exact"/>
              <w:jc w:val="center"/>
              <w:rPr>
                <w:rFonts w:hint="eastAsia" w:ascii="宋体" w:hAnsi="宋体" w:eastAsia="宋体" w:cs="宋体"/>
                <w:kern w:val="0"/>
                <w:szCs w:val="21"/>
              </w:rPr>
            </w:pP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283" w:type="dxa"/>
            <w:noWrap w:val="0"/>
            <w:vAlign w:val="top"/>
          </w:tcPr>
          <w:p>
            <w:pPr>
              <w:spacing w:line="480" w:lineRule="exact"/>
              <w:jc w:val="center"/>
              <w:rPr>
                <w:rFonts w:hint="eastAsia" w:ascii="宋体" w:hAnsi="宋体" w:eastAsia="宋体" w:cs="宋体"/>
                <w:szCs w:val="21"/>
                <w:lang w:val="en-US" w:eastAsia="zh-CN"/>
              </w:rPr>
            </w:pPr>
            <w:r>
              <w:rPr>
                <w:rFonts w:hint="eastAsia" w:ascii="宋体" w:hAnsi="宋体" w:cs="宋体"/>
                <w:szCs w:val="21"/>
                <w:lang w:val="en-US" w:eastAsia="zh-CN"/>
              </w:rPr>
              <w:t>2</w:t>
            </w:r>
          </w:p>
        </w:tc>
        <w:tc>
          <w:tcPr>
            <w:tcW w:w="1723" w:type="dxa"/>
            <w:noWrap w:val="0"/>
            <w:vAlign w:val="center"/>
          </w:tcPr>
          <w:p>
            <w:pPr>
              <w:spacing w:line="480" w:lineRule="exact"/>
              <w:jc w:val="center"/>
              <w:rPr>
                <w:rFonts w:hint="eastAsia" w:ascii="宋体" w:hAnsi="宋体" w:eastAsia="宋体" w:cs="宋体"/>
                <w:szCs w:val="21"/>
              </w:rPr>
            </w:pPr>
          </w:p>
        </w:tc>
        <w:tc>
          <w:tcPr>
            <w:tcW w:w="2008" w:type="dxa"/>
            <w:noWrap w:val="0"/>
            <w:vAlign w:val="top"/>
          </w:tcPr>
          <w:p>
            <w:pPr>
              <w:widowControl/>
              <w:spacing w:line="480" w:lineRule="exact"/>
              <w:jc w:val="center"/>
              <w:rPr>
                <w:rFonts w:hint="eastAsia" w:ascii="宋体" w:hAnsi="宋体" w:eastAsia="宋体" w:cs="宋体"/>
                <w:kern w:val="0"/>
                <w:szCs w:val="21"/>
              </w:rPr>
            </w:pPr>
          </w:p>
        </w:tc>
        <w:tc>
          <w:tcPr>
            <w:tcW w:w="1004" w:type="dxa"/>
            <w:noWrap w:val="0"/>
            <w:vAlign w:val="center"/>
          </w:tcPr>
          <w:p>
            <w:pPr>
              <w:widowControl/>
              <w:spacing w:line="480" w:lineRule="exact"/>
              <w:jc w:val="center"/>
              <w:rPr>
                <w:rFonts w:hint="eastAsia" w:ascii="宋体" w:hAnsi="宋体" w:eastAsia="宋体" w:cs="宋体"/>
                <w:kern w:val="0"/>
                <w:szCs w:val="21"/>
              </w:rPr>
            </w:pPr>
          </w:p>
        </w:tc>
        <w:tc>
          <w:tcPr>
            <w:tcW w:w="1321" w:type="dxa"/>
            <w:noWrap w:val="0"/>
            <w:vAlign w:val="top"/>
          </w:tcPr>
          <w:p>
            <w:pPr>
              <w:widowControl/>
              <w:spacing w:line="480" w:lineRule="exact"/>
              <w:jc w:val="center"/>
              <w:rPr>
                <w:rFonts w:hint="eastAsia" w:ascii="宋体" w:hAnsi="宋体" w:eastAsia="宋体" w:cs="宋体"/>
                <w:kern w:val="0"/>
                <w:szCs w:val="21"/>
              </w:rPr>
            </w:pPr>
          </w:p>
        </w:tc>
        <w:tc>
          <w:tcPr>
            <w:tcW w:w="1471" w:type="dxa"/>
            <w:noWrap w:val="0"/>
            <w:vAlign w:val="top"/>
          </w:tcPr>
          <w:p>
            <w:pPr>
              <w:widowControl/>
              <w:spacing w:line="480" w:lineRule="exact"/>
              <w:jc w:val="center"/>
              <w:rPr>
                <w:rFonts w:hint="eastAsia" w:ascii="宋体" w:hAnsi="宋体" w:eastAsia="宋体" w:cs="宋体"/>
                <w:kern w:val="0"/>
                <w:szCs w:val="21"/>
              </w:rPr>
            </w:pP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283" w:type="dxa"/>
            <w:noWrap w:val="0"/>
            <w:vAlign w:val="top"/>
          </w:tcPr>
          <w:p>
            <w:pPr>
              <w:spacing w:line="480" w:lineRule="exact"/>
              <w:jc w:val="center"/>
              <w:rPr>
                <w:rFonts w:hint="eastAsia" w:ascii="宋体" w:hAnsi="宋体" w:eastAsia="宋体" w:cs="宋体"/>
                <w:szCs w:val="21"/>
              </w:rPr>
            </w:pPr>
          </w:p>
        </w:tc>
        <w:tc>
          <w:tcPr>
            <w:tcW w:w="1723" w:type="dxa"/>
            <w:noWrap w:val="0"/>
            <w:vAlign w:val="top"/>
          </w:tcPr>
          <w:p>
            <w:pPr>
              <w:spacing w:line="480" w:lineRule="exact"/>
              <w:jc w:val="center"/>
              <w:rPr>
                <w:rFonts w:hint="eastAsia" w:ascii="宋体" w:hAnsi="宋体" w:eastAsia="宋体" w:cs="宋体"/>
                <w:szCs w:val="21"/>
              </w:rPr>
            </w:pPr>
          </w:p>
        </w:tc>
        <w:tc>
          <w:tcPr>
            <w:tcW w:w="2008" w:type="dxa"/>
            <w:noWrap w:val="0"/>
            <w:vAlign w:val="top"/>
          </w:tcPr>
          <w:p>
            <w:pPr>
              <w:widowControl/>
              <w:spacing w:line="480" w:lineRule="exact"/>
              <w:jc w:val="center"/>
              <w:rPr>
                <w:rFonts w:hint="eastAsia" w:ascii="宋体" w:hAnsi="宋体" w:eastAsia="宋体" w:cs="宋体"/>
                <w:kern w:val="0"/>
                <w:szCs w:val="21"/>
              </w:rPr>
            </w:pPr>
          </w:p>
        </w:tc>
        <w:tc>
          <w:tcPr>
            <w:tcW w:w="1004" w:type="dxa"/>
            <w:noWrap w:val="0"/>
            <w:vAlign w:val="center"/>
          </w:tcPr>
          <w:p>
            <w:pPr>
              <w:widowControl/>
              <w:spacing w:line="480" w:lineRule="exact"/>
              <w:jc w:val="center"/>
              <w:rPr>
                <w:rFonts w:hint="eastAsia" w:ascii="宋体" w:hAnsi="宋体" w:eastAsia="宋体" w:cs="宋体"/>
                <w:kern w:val="0"/>
                <w:szCs w:val="21"/>
              </w:rPr>
            </w:pPr>
          </w:p>
        </w:tc>
        <w:tc>
          <w:tcPr>
            <w:tcW w:w="1321" w:type="dxa"/>
            <w:noWrap w:val="0"/>
            <w:vAlign w:val="top"/>
          </w:tcPr>
          <w:p>
            <w:pPr>
              <w:widowControl/>
              <w:spacing w:line="480" w:lineRule="exact"/>
              <w:jc w:val="center"/>
              <w:rPr>
                <w:rFonts w:hint="eastAsia" w:ascii="宋体" w:hAnsi="宋体" w:eastAsia="宋体" w:cs="宋体"/>
                <w:kern w:val="0"/>
                <w:szCs w:val="21"/>
              </w:rPr>
            </w:pPr>
          </w:p>
        </w:tc>
        <w:tc>
          <w:tcPr>
            <w:tcW w:w="1471" w:type="dxa"/>
            <w:noWrap w:val="0"/>
            <w:vAlign w:val="top"/>
          </w:tcPr>
          <w:p>
            <w:pPr>
              <w:widowControl/>
              <w:spacing w:line="480" w:lineRule="exact"/>
              <w:jc w:val="center"/>
              <w:rPr>
                <w:rFonts w:hint="eastAsia" w:ascii="宋体" w:hAnsi="宋体" w:eastAsia="宋体" w:cs="宋体"/>
                <w:kern w:val="0"/>
                <w:szCs w:val="21"/>
              </w:rPr>
            </w:pP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283" w:type="dxa"/>
            <w:noWrap w:val="0"/>
            <w:vAlign w:val="top"/>
          </w:tcPr>
          <w:p>
            <w:pPr>
              <w:spacing w:line="480" w:lineRule="exact"/>
              <w:jc w:val="center"/>
              <w:rPr>
                <w:rFonts w:hint="eastAsia" w:ascii="宋体" w:hAnsi="宋体" w:eastAsia="宋体" w:cs="宋体"/>
                <w:szCs w:val="21"/>
              </w:rPr>
            </w:pPr>
          </w:p>
        </w:tc>
        <w:tc>
          <w:tcPr>
            <w:tcW w:w="1723" w:type="dxa"/>
            <w:noWrap w:val="0"/>
            <w:vAlign w:val="top"/>
          </w:tcPr>
          <w:p>
            <w:pPr>
              <w:spacing w:line="480" w:lineRule="exact"/>
              <w:jc w:val="center"/>
              <w:rPr>
                <w:rFonts w:hint="eastAsia" w:ascii="宋体" w:hAnsi="宋体" w:eastAsia="宋体" w:cs="宋体"/>
                <w:szCs w:val="21"/>
              </w:rPr>
            </w:pPr>
          </w:p>
        </w:tc>
        <w:tc>
          <w:tcPr>
            <w:tcW w:w="2008" w:type="dxa"/>
            <w:noWrap w:val="0"/>
            <w:vAlign w:val="top"/>
          </w:tcPr>
          <w:p>
            <w:pPr>
              <w:widowControl/>
              <w:spacing w:line="480" w:lineRule="exact"/>
              <w:jc w:val="center"/>
              <w:rPr>
                <w:rFonts w:hint="eastAsia" w:ascii="宋体" w:hAnsi="宋体" w:eastAsia="宋体" w:cs="宋体"/>
                <w:kern w:val="0"/>
                <w:szCs w:val="21"/>
              </w:rPr>
            </w:pPr>
          </w:p>
        </w:tc>
        <w:tc>
          <w:tcPr>
            <w:tcW w:w="1004" w:type="dxa"/>
            <w:noWrap w:val="0"/>
            <w:vAlign w:val="center"/>
          </w:tcPr>
          <w:p>
            <w:pPr>
              <w:widowControl/>
              <w:spacing w:line="480" w:lineRule="exact"/>
              <w:jc w:val="center"/>
              <w:rPr>
                <w:rFonts w:hint="eastAsia" w:ascii="宋体" w:hAnsi="宋体" w:eastAsia="宋体" w:cs="宋体"/>
                <w:kern w:val="0"/>
                <w:szCs w:val="21"/>
              </w:rPr>
            </w:pPr>
          </w:p>
        </w:tc>
        <w:tc>
          <w:tcPr>
            <w:tcW w:w="1321" w:type="dxa"/>
            <w:noWrap w:val="0"/>
            <w:vAlign w:val="top"/>
          </w:tcPr>
          <w:p>
            <w:pPr>
              <w:widowControl/>
              <w:spacing w:line="480" w:lineRule="exact"/>
              <w:jc w:val="center"/>
              <w:rPr>
                <w:rFonts w:hint="eastAsia" w:ascii="宋体" w:hAnsi="宋体" w:eastAsia="宋体" w:cs="宋体"/>
                <w:kern w:val="0"/>
                <w:szCs w:val="21"/>
              </w:rPr>
            </w:pPr>
          </w:p>
        </w:tc>
        <w:tc>
          <w:tcPr>
            <w:tcW w:w="1471" w:type="dxa"/>
            <w:noWrap w:val="0"/>
            <w:vAlign w:val="top"/>
          </w:tcPr>
          <w:p>
            <w:pPr>
              <w:widowControl/>
              <w:spacing w:line="480" w:lineRule="exact"/>
              <w:jc w:val="center"/>
              <w:rPr>
                <w:rFonts w:hint="eastAsia" w:ascii="宋体" w:hAnsi="宋体" w:eastAsia="宋体" w:cs="宋体"/>
                <w:kern w:val="0"/>
                <w:szCs w:val="21"/>
              </w:rPr>
            </w:pP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283" w:type="dxa"/>
            <w:tcBorders>
              <w:bottom w:val="single" w:color="auto" w:sz="4" w:space="0"/>
            </w:tcBorders>
            <w:noWrap w:val="0"/>
            <w:vAlign w:val="top"/>
          </w:tcPr>
          <w:p>
            <w:pPr>
              <w:spacing w:line="480" w:lineRule="exact"/>
              <w:jc w:val="center"/>
              <w:rPr>
                <w:rFonts w:hint="eastAsia" w:ascii="宋体" w:hAnsi="宋体" w:eastAsia="宋体" w:cs="宋体"/>
                <w:szCs w:val="21"/>
              </w:rPr>
            </w:pPr>
          </w:p>
        </w:tc>
        <w:tc>
          <w:tcPr>
            <w:tcW w:w="1723" w:type="dxa"/>
            <w:tcBorders>
              <w:bottom w:val="single" w:color="auto" w:sz="4" w:space="0"/>
            </w:tcBorders>
            <w:noWrap w:val="0"/>
            <w:vAlign w:val="top"/>
          </w:tcPr>
          <w:p>
            <w:pPr>
              <w:spacing w:line="480" w:lineRule="exact"/>
              <w:jc w:val="center"/>
              <w:rPr>
                <w:rFonts w:hint="eastAsia" w:ascii="宋体" w:hAnsi="宋体" w:eastAsia="宋体" w:cs="宋体"/>
                <w:szCs w:val="21"/>
              </w:rPr>
            </w:pPr>
          </w:p>
        </w:tc>
        <w:tc>
          <w:tcPr>
            <w:tcW w:w="2008" w:type="dxa"/>
            <w:tcBorders>
              <w:bottom w:val="single" w:color="auto" w:sz="4" w:space="0"/>
            </w:tcBorders>
            <w:noWrap w:val="0"/>
            <w:vAlign w:val="top"/>
          </w:tcPr>
          <w:p>
            <w:pPr>
              <w:widowControl/>
              <w:spacing w:line="480" w:lineRule="exact"/>
              <w:jc w:val="center"/>
              <w:rPr>
                <w:rFonts w:hint="eastAsia" w:ascii="宋体" w:hAnsi="宋体" w:eastAsia="宋体" w:cs="宋体"/>
                <w:kern w:val="0"/>
                <w:szCs w:val="21"/>
              </w:rPr>
            </w:pPr>
          </w:p>
        </w:tc>
        <w:tc>
          <w:tcPr>
            <w:tcW w:w="1004" w:type="dxa"/>
            <w:tcBorders>
              <w:bottom w:val="single" w:color="auto" w:sz="4" w:space="0"/>
            </w:tcBorders>
            <w:noWrap w:val="0"/>
            <w:vAlign w:val="center"/>
          </w:tcPr>
          <w:p>
            <w:pPr>
              <w:widowControl/>
              <w:spacing w:line="480" w:lineRule="exact"/>
              <w:jc w:val="center"/>
              <w:rPr>
                <w:rFonts w:hint="eastAsia" w:ascii="宋体" w:hAnsi="宋体" w:eastAsia="宋体" w:cs="宋体"/>
                <w:kern w:val="0"/>
                <w:szCs w:val="21"/>
              </w:rPr>
            </w:pPr>
          </w:p>
        </w:tc>
        <w:tc>
          <w:tcPr>
            <w:tcW w:w="1321" w:type="dxa"/>
            <w:tcBorders>
              <w:bottom w:val="single" w:color="auto" w:sz="4" w:space="0"/>
            </w:tcBorders>
            <w:noWrap w:val="0"/>
            <w:vAlign w:val="top"/>
          </w:tcPr>
          <w:p>
            <w:pPr>
              <w:widowControl/>
              <w:spacing w:line="480" w:lineRule="exact"/>
              <w:jc w:val="center"/>
              <w:rPr>
                <w:rFonts w:hint="eastAsia" w:ascii="宋体" w:hAnsi="宋体" w:eastAsia="宋体" w:cs="宋体"/>
                <w:kern w:val="0"/>
                <w:szCs w:val="21"/>
              </w:rPr>
            </w:pPr>
          </w:p>
        </w:tc>
        <w:tc>
          <w:tcPr>
            <w:tcW w:w="1471" w:type="dxa"/>
            <w:tcBorders>
              <w:bottom w:val="single" w:color="auto" w:sz="4" w:space="0"/>
            </w:tcBorders>
            <w:noWrap w:val="0"/>
            <w:vAlign w:val="top"/>
          </w:tcPr>
          <w:p>
            <w:pPr>
              <w:widowControl/>
              <w:spacing w:line="480" w:lineRule="exact"/>
              <w:jc w:val="center"/>
              <w:rPr>
                <w:rFonts w:hint="eastAsia" w:ascii="宋体" w:hAnsi="宋体" w:eastAsia="宋体" w:cs="宋体"/>
                <w:kern w:val="0"/>
                <w:szCs w:val="21"/>
              </w:rPr>
            </w:pP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283" w:type="dxa"/>
            <w:tcBorders>
              <w:bottom w:val="dotted" w:color="auto" w:sz="4" w:space="0"/>
              <w:right w:val="dotted" w:color="auto" w:sz="4" w:space="0"/>
            </w:tcBorders>
            <w:noWrap w:val="0"/>
            <w:vAlign w:val="top"/>
          </w:tcPr>
          <w:p>
            <w:pPr>
              <w:spacing w:line="480" w:lineRule="exact"/>
              <w:jc w:val="center"/>
              <w:rPr>
                <w:rFonts w:hint="eastAsia" w:ascii="宋体" w:hAnsi="宋体" w:eastAsia="宋体" w:cs="宋体"/>
                <w:szCs w:val="21"/>
              </w:rPr>
            </w:pPr>
          </w:p>
        </w:tc>
        <w:tc>
          <w:tcPr>
            <w:tcW w:w="1723" w:type="dxa"/>
            <w:tcBorders>
              <w:left w:val="dotted" w:color="auto" w:sz="4" w:space="0"/>
              <w:bottom w:val="dotted" w:color="auto" w:sz="4" w:space="0"/>
              <w:right w:val="dotted" w:color="auto" w:sz="4" w:space="0"/>
            </w:tcBorders>
            <w:noWrap w:val="0"/>
            <w:vAlign w:val="top"/>
          </w:tcPr>
          <w:p>
            <w:pPr>
              <w:spacing w:line="480" w:lineRule="exact"/>
              <w:jc w:val="center"/>
              <w:rPr>
                <w:rFonts w:hint="eastAsia" w:ascii="宋体" w:hAnsi="宋体" w:eastAsia="宋体" w:cs="宋体"/>
                <w:szCs w:val="21"/>
              </w:rPr>
            </w:pPr>
          </w:p>
        </w:tc>
        <w:tc>
          <w:tcPr>
            <w:tcW w:w="2008" w:type="dxa"/>
            <w:tcBorders>
              <w:left w:val="dotted" w:color="auto" w:sz="4" w:space="0"/>
              <w:bottom w:val="dotted" w:color="auto" w:sz="4" w:space="0"/>
              <w:right w:val="dotted" w:color="auto" w:sz="4" w:space="0"/>
            </w:tcBorders>
            <w:noWrap w:val="0"/>
            <w:vAlign w:val="top"/>
          </w:tcPr>
          <w:p>
            <w:pPr>
              <w:widowControl/>
              <w:spacing w:line="480" w:lineRule="exact"/>
              <w:jc w:val="center"/>
              <w:rPr>
                <w:rFonts w:hint="eastAsia" w:ascii="宋体" w:hAnsi="宋体" w:eastAsia="宋体" w:cs="宋体"/>
                <w:kern w:val="0"/>
                <w:szCs w:val="21"/>
              </w:rPr>
            </w:pPr>
          </w:p>
        </w:tc>
        <w:tc>
          <w:tcPr>
            <w:tcW w:w="1004" w:type="dxa"/>
            <w:tcBorders>
              <w:left w:val="dotted" w:color="auto" w:sz="4" w:space="0"/>
              <w:bottom w:val="dotted" w:color="auto" w:sz="4" w:space="0"/>
              <w:right w:val="dotted" w:color="auto" w:sz="4" w:space="0"/>
            </w:tcBorders>
            <w:noWrap w:val="0"/>
            <w:vAlign w:val="center"/>
          </w:tcPr>
          <w:p>
            <w:pPr>
              <w:widowControl/>
              <w:spacing w:line="480" w:lineRule="exact"/>
              <w:jc w:val="center"/>
              <w:rPr>
                <w:rFonts w:hint="eastAsia" w:ascii="宋体" w:hAnsi="宋体" w:eastAsia="宋体" w:cs="宋体"/>
                <w:kern w:val="0"/>
                <w:szCs w:val="21"/>
              </w:rPr>
            </w:pPr>
          </w:p>
        </w:tc>
        <w:tc>
          <w:tcPr>
            <w:tcW w:w="1321" w:type="dxa"/>
            <w:tcBorders>
              <w:left w:val="dotted" w:color="auto" w:sz="4" w:space="0"/>
              <w:bottom w:val="dotted" w:color="auto" w:sz="4" w:space="0"/>
              <w:right w:val="dotted" w:color="auto" w:sz="4" w:space="0"/>
            </w:tcBorders>
            <w:noWrap w:val="0"/>
            <w:vAlign w:val="top"/>
          </w:tcPr>
          <w:p>
            <w:pPr>
              <w:widowControl/>
              <w:spacing w:line="480" w:lineRule="exact"/>
              <w:jc w:val="center"/>
              <w:rPr>
                <w:rFonts w:hint="eastAsia" w:ascii="宋体" w:hAnsi="宋体" w:eastAsia="宋体" w:cs="宋体"/>
                <w:kern w:val="0"/>
                <w:szCs w:val="21"/>
              </w:rPr>
            </w:pPr>
          </w:p>
        </w:tc>
        <w:tc>
          <w:tcPr>
            <w:tcW w:w="1471" w:type="dxa"/>
            <w:tcBorders>
              <w:left w:val="dotted" w:color="auto" w:sz="4" w:space="0"/>
              <w:bottom w:val="dotted" w:color="auto" w:sz="4" w:space="0"/>
              <w:right w:val="dotted" w:color="auto" w:sz="4" w:space="0"/>
            </w:tcBorders>
            <w:noWrap w:val="0"/>
            <w:vAlign w:val="top"/>
          </w:tcPr>
          <w:p>
            <w:pPr>
              <w:widowControl/>
              <w:spacing w:line="480" w:lineRule="exact"/>
              <w:jc w:val="center"/>
              <w:rPr>
                <w:rFonts w:hint="eastAsia" w:ascii="宋体" w:hAnsi="宋体" w:eastAsia="宋体" w:cs="宋体"/>
                <w:kern w:val="0"/>
                <w:szCs w:val="21"/>
              </w:rPr>
            </w:pP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283" w:type="dxa"/>
            <w:tcBorders>
              <w:bottom w:val="dotted" w:color="auto" w:sz="4" w:space="0"/>
              <w:right w:val="dotted" w:color="auto" w:sz="4" w:space="0"/>
            </w:tcBorders>
            <w:noWrap w:val="0"/>
            <w:vAlign w:val="top"/>
          </w:tcPr>
          <w:p>
            <w:pPr>
              <w:spacing w:line="480" w:lineRule="exact"/>
              <w:jc w:val="center"/>
              <w:rPr>
                <w:rFonts w:hint="eastAsia" w:ascii="宋体" w:hAnsi="宋体" w:eastAsia="宋体" w:cs="宋体"/>
                <w:szCs w:val="21"/>
              </w:rPr>
            </w:pPr>
          </w:p>
        </w:tc>
        <w:tc>
          <w:tcPr>
            <w:tcW w:w="1723" w:type="dxa"/>
            <w:tcBorders>
              <w:left w:val="dotted" w:color="auto" w:sz="4" w:space="0"/>
              <w:bottom w:val="dotted" w:color="auto" w:sz="4" w:space="0"/>
              <w:right w:val="dotted" w:color="auto" w:sz="4" w:space="0"/>
            </w:tcBorders>
            <w:noWrap w:val="0"/>
            <w:vAlign w:val="top"/>
          </w:tcPr>
          <w:p>
            <w:pPr>
              <w:spacing w:line="480" w:lineRule="exact"/>
              <w:jc w:val="center"/>
              <w:rPr>
                <w:rFonts w:hint="eastAsia" w:ascii="宋体" w:hAnsi="宋体" w:eastAsia="宋体" w:cs="宋体"/>
                <w:szCs w:val="21"/>
              </w:rPr>
            </w:pPr>
          </w:p>
        </w:tc>
        <w:tc>
          <w:tcPr>
            <w:tcW w:w="2008" w:type="dxa"/>
            <w:tcBorders>
              <w:left w:val="dotted" w:color="auto" w:sz="4" w:space="0"/>
              <w:bottom w:val="dotted" w:color="auto" w:sz="4" w:space="0"/>
              <w:right w:val="dotted" w:color="auto" w:sz="4" w:space="0"/>
            </w:tcBorders>
            <w:noWrap w:val="0"/>
            <w:vAlign w:val="top"/>
          </w:tcPr>
          <w:p>
            <w:pPr>
              <w:widowControl/>
              <w:spacing w:line="480" w:lineRule="exact"/>
              <w:jc w:val="center"/>
              <w:rPr>
                <w:rFonts w:hint="eastAsia" w:ascii="宋体" w:hAnsi="宋体" w:eastAsia="宋体" w:cs="宋体"/>
                <w:kern w:val="0"/>
                <w:szCs w:val="21"/>
              </w:rPr>
            </w:pPr>
          </w:p>
        </w:tc>
        <w:tc>
          <w:tcPr>
            <w:tcW w:w="1004" w:type="dxa"/>
            <w:tcBorders>
              <w:left w:val="dotted" w:color="auto" w:sz="4" w:space="0"/>
              <w:bottom w:val="dotted" w:color="auto" w:sz="4" w:space="0"/>
              <w:right w:val="dotted" w:color="auto" w:sz="4" w:space="0"/>
            </w:tcBorders>
            <w:noWrap w:val="0"/>
            <w:vAlign w:val="center"/>
          </w:tcPr>
          <w:p>
            <w:pPr>
              <w:widowControl/>
              <w:spacing w:line="480" w:lineRule="exact"/>
              <w:jc w:val="center"/>
              <w:rPr>
                <w:rFonts w:hint="eastAsia" w:ascii="宋体" w:hAnsi="宋体" w:eastAsia="宋体" w:cs="宋体"/>
                <w:kern w:val="0"/>
                <w:szCs w:val="21"/>
              </w:rPr>
            </w:pPr>
          </w:p>
        </w:tc>
        <w:tc>
          <w:tcPr>
            <w:tcW w:w="1321" w:type="dxa"/>
            <w:tcBorders>
              <w:left w:val="dotted" w:color="auto" w:sz="4" w:space="0"/>
              <w:bottom w:val="dotted" w:color="auto" w:sz="4" w:space="0"/>
              <w:right w:val="dotted" w:color="auto" w:sz="4" w:space="0"/>
            </w:tcBorders>
            <w:noWrap w:val="0"/>
            <w:vAlign w:val="top"/>
          </w:tcPr>
          <w:p>
            <w:pPr>
              <w:widowControl/>
              <w:spacing w:line="480" w:lineRule="exact"/>
              <w:jc w:val="center"/>
              <w:rPr>
                <w:rFonts w:hint="eastAsia" w:ascii="宋体" w:hAnsi="宋体" w:eastAsia="宋体" w:cs="宋体"/>
                <w:kern w:val="0"/>
                <w:szCs w:val="21"/>
              </w:rPr>
            </w:pPr>
          </w:p>
        </w:tc>
        <w:tc>
          <w:tcPr>
            <w:tcW w:w="1471" w:type="dxa"/>
            <w:tcBorders>
              <w:left w:val="dotted" w:color="auto" w:sz="4" w:space="0"/>
              <w:bottom w:val="dotted" w:color="auto" w:sz="4" w:space="0"/>
              <w:right w:val="dotted" w:color="auto" w:sz="4" w:space="0"/>
            </w:tcBorders>
            <w:noWrap w:val="0"/>
            <w:vAlign w:val="top"/>
          </w:tcPr>
          <w:p>
            <w:pPr>
              <w:widowControl/>
              <w:spacing w:line="480" w:lineRule="exact"/>
              <w:jc w:val="center"/>
              <w:rPr>
                <w:rFonts w:hint="eastAsia" w:ascii="宋体" w:hAnsi="宋体" w:eastAsia="宋体" w:cs="宋体"/>
                <w:kern w:val="0"/>
                <w:szCs w:val="21"/>
              </w:rPr>
            </w:pP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283" w:type="dxa"/>
            <w:tcBorders>
              <w:bottom w:val="dotted" w:color="auto" w:sz="4" w:space="0"/>
              <w:right w:val="dotted" w:color="auto" w:sz="4" w:space="0"/>
            </w:tcBorders>
            <w:noWrap w:val="0"/>
            <w:vAlign w:val="top"/>
          </w:tcPr>
          <w:p>
            <w:pPr>
              <w:spacing w:line="480" w:lineRule="exact"/>
              <w:jc w:val="center"/>
              <w:rPr>
                <w:rFonts w:hint="eastAsia" w:ascii="宋体" w:hAnsi="宋体" w:eastAsia="宋体" w:cs="宋体"/>
                <w:szCs w:val="21"/>
              </w:rPr>
            </w:pPr>
          </w:p>
        </w:tc>
        <w:tc>
          <w:tcPr>
            <w:tcW w:w="1723" w:type="dxa"/>
            <w:tcBorders>
              <w:left w:val="dotted" w:color="auto" w:sz="4" w:space="0"/>
              <w:bottom w:val="dotted" w:color="auto" w:sz="4" w:space="0"/>
              <w:right w:val="dotted" w:color="auto" w:sz="4" w:space="0"/>
            </w:tcBorders>
            <w:noWrap w:val="0"/>
            <w:vAlign w:val="top"/>
          </w:tcPr>
          <w:p>
            <w:pPr>
              <w:spacing w:line="480" w:lineRule="exact"/>
              <w:jc w:val="center"/>
              <w:rPr>
                <w:rFonts w:hint="eastAsia" w:ascii="宋体" w:hAnsi="宋体" w:eastAsia="宋体" w:cs="宋体"/>
                <w:szCs w:val="21"/>
              </w:rPr>
            </w:pPr>
          </w:p>
        </w:tc>
        <w:tc>
          <w:tcPr>
            <w:tcW w:w="2008" w:type="dxa"/>
            <w:tcBorders>
              <w:left w:val="dotted" w:color="auto" w:sz="4" w:space="0"/>
              <w:bottom w:val="dotted" w:color="auto" w:sz="4" w:space="0"/>
              <w:right w:val="dotted" w:color="auto" w:sz="4" w:space="0"/>
            </w:tcBorders>
            <w:noWrap w:val="0"/>
            <w:vAlign w:val="top"/>
          </w:tcPr>
          <w:p>
            <w:pPr>
              <w:widowControl/>
              <w:spacing w:line="480" w:lineRule="exact"/>
              <w:jc w:val="center"/>
              <w:rPr>
                <w:rFonts w:hint="eastAsia" w:ascii="宋体" w:hAnsi="宋体" w:eastAsia="宋体" w:cs="宋体"/>
                <w:kern w:val="0"/>
                <w:szCs w:val="21"/>
              </w:rPr>
            </w:pPr>
          </w:p>
        </w:tc>
        <w:tc>
          <w:tcPr>
            <w:tcW w:w="1004" w:type="dxa"/>
            <w:tcBorders>
              <w:left w:val="dotted" w:color="auto" w:sz="4" w:space="0"/>
              <w:bottom w:val="dotted" w:color="auto" w:sz="4" w:space="0"/>
              <w:right w:val="dotted" w:color="auto" w:sz="4" w:space="0"/>
            </w:tcBorders>
            <w:noWrap w:val="0"/>
            <w:vAlign w:val="center"/>
          </w:tcPr>
          <w:p>
            <w:pPr>
              <w:widowControl/>
              <w:spacing w:line="480" w:lineRule="exact"/>
              <w:jc w:val="center"/>
              <w:rPr>
                <w:rFonts w:hint="eastAsia" w:ascii="宋体" w:hAnsi="宋体" w:eastAsia="宋体" w:cs="宋体"/>
                <w:kern w:val="0"/>
                <w:szCs w:val="21"/>
              </w:rPr>
            </w:pPr>
          </w:p>
        </w:tc>
        <w:tc>
          <w:tcPr>
            <w:tcW w:w="1321" w:type="dxa"/>
            <w:tcBorders>
              <w:left w:val="dotted" w:color="auto" w:sz="4" w:space="0"/>
              <w:bottom w:val="dotted" w:color="auto" w:sz="4" w:space="0"/>
              <w:right w:val="dotted" w:color="auto" w:sz="4" w:space="0"/>
            </w:tcBorders>
            <w:noWrap w:val="0"/>
            <w:vAlign w:val="top"/>
          </w:tcPr>
          <w:p>
            <w:pPr>
              <w:widowControl/>
              <w:spacing w:line="480" w:lineRule="exact"/>
              <w:jc w:val="center"/>
              <w:rPr>
                <w:rFonts w:hint="eastAsia" w:ascii="宋体" w:hAnsi="宋体" w:eastAsia="宋体" w:cs="宋体"/>
                <w:kern w:val="0"/>
                <w:szCs w:val="21"/>
              </w:rPr>
            </w:pPr>
          </w:p>
        </w:tc>
        <w:tc>
          <w:tcPr>
            <w:tcW w:w="1471" w:type="dxa"/>
            <w:tcBorders>
              <w:left w:val="dotted" w:color="auto" w:sz="4" w:space="0"/>
              <w:bottom w:val="dotted" w:color="auto" w:sz="4" w:space="0"/>
              <w:right w:val="dotted" w:color="auto" w:sz="4" w:space="0"/>
            </w:tcBorders>
            <w:noWrap w:val="0"/>
            <w:vAlign w:val="top"/>
          </w:tcPr>
          <w:p>
            <w:pPr>
              <w:widowControl/>
              <w:spacing w:line="480" w:lineRule="exact"/>
              <w:jc w:val="center"/>
              <w:rPr>
                <w:rFonts w:hint="eastAsia" w:ascii="宋体" w:hAnsi="宋体" w:eastAsia="宋体" w:cs="宋体"/>
                <w:kern w:val="0"/>
                <w:szCs w:val="21"/>
              </w:rPr>
            </w:pP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283" w:type="dxa"/>
            <w:tcBorders>
              <w:bottom w:val="dotted" w:color="auto" w:sz="4" w:space="0"/>
              <w:right w:val="dotted" w:color="auto" w:sz="4" w:space="0"/>
            </w:tcBorders>
            <w:noWrap w:val="0"/>
            <w:vAlign w:val="top"/>
          </w:tcPr>
          <w:p>
            <w:pPr>
              <w:spacing w:line="480" w:lineRule="exact"/>
              <w:jc w:val="center"/>
              <w:rPr>
                <w:rFonts w:hint="eastAsia" w:ascii="宋体" w:hAnsi="宋体" w:eastAsia="宋体" w:cs="宋体"/>
                <w:szCs w:val="21"/>
              </w:rPr>
            </w:pPr>
          </w:p>
        </w:tc>
        <w:tc>
          <w:tcPr>
            <w:tcW w:w="1723" w:type="dxa"/>
            <w:tcBorders>
              <w:left w:val="dotted" w:color="auto" w:sz="4" w:space="0"/>
              <w:bottom w:val="dotted" w:color="auto" w:sz="4" w:space="0"/>
              <w:right w:val="dotted" w:color="auto" w:sz="4" w:space="0"/>
            </w:tcBorders>
            <w:noWrap w:val="0"/>
            <w:vAlign w:val="top"/>
          </w:tcPr>
          <w:p>
            <w:pPr>
              <w:spacing w:line="480" w:lineRule="exact"/>
              <w:jc w:val="center"/>
              <w:rPr>
                <w:rFonts w:hint="eastAsia" w:ascii="宋体" w:hAnsi="宋体" w:eastAsia="宋体" w:cs="宋体"/>
                <w:szCs w:val="21"/>
              </w:rPr>
            </w:pPr>
          </w:p>
        </w:tc>
        <w:tc>
          <w:tcPr>
            <w:tcW w:w="2008" w:type="dxa"/>
            <w:tcBorders>
              <w:left w:val="dotted" w:color="auto" w:sz="4" w:space="0"/>
              <w:bottom w:val="dotted" w:color="auto" w:sz="4" w:space="0"/>
              <w:right w:val="dotted" w:color="auto" w:sz="4" w:space="0"/>
            </w:tcBorders>
            <w:noWrap w:val="0"/>
            <w:vAlign w:val="top"/>
          </w:tcPr>
          <w:p>
            <w:pPr>
              <w:widowControl/>
              <w:spacing w:line="480" w:lineRule="exact"/>
              <w:jc w:val="center"/>
              <w:rPr>
                <w:rFonts w:hint="eastAsia" w:ascii="宋体" w:hAnsi="宋体" w:eastAsia="宋体" w:cs="宋体"/>
                <w:kern w:val="0"/>
                <w:szCs w:val="21"/>
              </w:rPr>
            </w:pPr>
          </w:p>
        </w:tc>
        <w:tc>
          <w:tcPr>
            <w:tcW w:w="1004" w:type="dxa"/>
            <w:tcBorders>
              <w:left w:val="dotted" w:color="auto" w:sz="4" w:space="0"/>
              <w:bottom w:val="dotted" w:color="auto" w:sz="4" w:space="0"/>
              <w:right w:val="dotted" w:color="auto" w:sz="4" w:space="0"/>
            </w:tcBorders>
            <w:noWrap w:val="0"/>
            <w:vAlign w:val="center"/>
          </w:tcPr>
          <w:p>
            <w:pPr>
              <w:widowControl/>
              <w:spacing w:line="480" w:lineRule="exact"/>
              <w:jc w:val="center"/>
              <w:rPr>
                <w:rFonts w:hint="eastAsia" w:ascii="宋体" w:hAnsi="宋体" w:eastAsia="宋体" w:cs="宋体"/>
                <w:kern w:val="0"/>
                <w:szCs w:val="21"/>
              </w:rPr>
            </w:pPr>
          </w:p>
        </w:tc>
        <w:tc>
          <w:tcPr>
            <w:tcW w:w="1321" w:type="dxa"/>
            <w:tcBorders>
              <w:left w:val="dotted" w:color="auto" w:sz="4" w:space="0"/>
              <w:bottom w:val="dotted" w:color="auto" w:sz="4" w:space="0"/>
              <w:right w:val="dotted" w:color="auto" w:sz="4" w:space="0"/>
            </w:tcBorders>
            <w:noWrap w:val="0"/>
            <w:vAlign w:val="top"/>
          </w:tcPr>
          <w:p>
            <w:pPr>
              <w:widowControl/>
              <w:spacing w:line="480" w:lineRule="exact"/>
              <w:jc w:val="center"/>
              <w:rPr>
                <w:rFonts w:hint="eastAsia" w:ascii="宋体" w:hAnsi="宋体" w:eastAsia="宋体" w:cs="宋体"/>
                <w:kern w:val="0"/>
                <w:szCs w:val="21"/>
              </w:rPr>
            </w:pPr>
          </w:p>
        </w:tc>
        <w:tc>
          <w:tcPr>
            <w:tcW w:w="1471" w:type="dxa"/>
            <w:tcBorders>
              <w:left w:val="dotted" w:color="auto" w:sz="4" w:space="0"/>
              <w:bottom w:val="dotted" w:color="auto" w:sz="4" w:space="0"/>
              <w:right w:val="dotted" w:color="auto" w:sz="4" w:space="0"/>
            </w:tcBorders>
            <w:noWrap w:val="0"/>
            <w:vAlign w:val="top"/>
          </w:tcPr>
          <w:p>
            <w:pPr>
              <w:widowControl/>
              <w:spacing w:line="480" w:lineRule="exact"/>
              <w:jc w:val="center"/>
              <w:rPr>
                <w:rFonts w:hint="eastAsia" w:ascii="宋体" w:hAnsi="宋体" w:eastAsia="宋体" w:cs="宋体"/>
                <w:kern w:val="0"/>
                <w:szCs w:val="21"/>
              </w:rPr>
            </w:pP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283" w:type="dxa"/>
            <w:tcBorders>
              <w:top w:val="dotted" w:color="auto" w:sz="4" w:space="0"/>
              <w:right w:val="dotted" w:color="auto" w:sz="4" w:space="0"/>
            </w:tcBorders>
            <w:noWrap w:val="0"/>
            <w:vAlign w:val="top"/>
          </w:tcPr>
          <w:p>
            <w:pPr>
              <w:widowControl/>
              <w:spacing w:line="480" w:lineRule="exact"/>
              <w:jc w:val="center"/>
              <w:rPr>
                <w:rFonts w:hint="eastAsia" w:ascii="宋体" w:hAnsi="宋体" w:eastAsia="宋体" w:cs="宋体"/>
                <w:kern w:val="0"/>
                <w:szCs w:val="21"/>
              </w:rPr>
            </w:pPr>
          </w:p>
        </w:tc>
        <w:tc>
          <w:tcPr>
            <w:tcW w:w="1723" w:type="dxa"/>
            <w:tcBorders>
              <w:top w:val="dotted" w:color="auto" w:sz="4" w:space="0"/>
              <w:left w:val="dotted" w:color="auto" w:sz="4" w:space="0"/>
              <w:right w:val="dotted" w:color="auto" w:sz="4" w:space="0"/>
            </w:tcBorders>
            <w:noWrap w:val="0"/>
            <w:vAlign w:val="center"/>
          </w:tcPr>
          <w:p>
            <w:pPr>
              <w:widowControl/>
              <w:spacing w:line="480" w:lineRule="exact"/>
              <w:jc w:val="center"/>
              <w:rPr>
                <w:rFonts w:hint="eastAsia" w:ascii="宋体" w:hAnsi="宋体" w:eastAsia="宋体" w:cs="宋体"/>
                <w:kern w:val="0"/>
                <w:szCs w:val="21"/>
              </w:rPr>
            </w:pPr>
          </w:p>
        </w:tc>
        <w:tc>
          <w:tcPr>
            <w:tcW w:w="2008" w:type="dxa"/>
            <w:tcBorders>
              <w:top w:val="dotted" w:color="auto" w:sz="4" w:space="0"/>
              <w:left w:val="dotted" w:color="auto" w:sz="4" w:space="0"/>
              <w:right w:val="dotted" w:color="auto" w:sz="4" w:space="0"/>
            </w:tcBorders>
            <w:noWrap w:val="0"/>
            <w:vAlign w:val="top"/>
          </w:tcPr>
          <w:p>
            <w:pPr>
              <w:widowControl/>
              <w:spacing w:line="480" w:lineRule="exact"/>
              <w:jc w:val="center"/>
              <w:rPr>
                <w:rFonts w:hint="eastAsia" w:ascii="宋体" w:hAnsi="宋体" w:eastAsia="宋体" w:cs="宋体"/>
                <w:kern w:val="0"/>
                <w:szCs w:val="21"/>
              </w:rPr>
            </w:pPr>
          </w:p>
        </w:tc>
        <w:tc>
          <w:tcPr>
            <w:tcW w:w="1004" w:type="dxa"/>
            <w:tcBorders>
              <w:top w:val="dotted" w:color="auto" w:sz="4" w:space="0"/>
              <w:left w:val="dotted" w:color="auto" w:sz="4" w:space="0"/>
              <w:right w:val="dotted" w:color="auto" w:sz="4" w:space="0"/>
            </w:tcBorders>
            <w:noWrap w:val="0"/>
            <w:vAlign w:val="center"/>
          </w:tcPr>
          <w:p>
            <w:pPr>
              <w:widowControl/>
              <w:spacing w:line="480" w:lineRule="exact"/>
              <w:jc w:val="center"/>
              <w:rPr>
                <w:rFonts w:hint="eastAsia" w:ascii="宋体" w:hAnsi="宋体" w:eastAsia="宋体" w:cs="宋体"/>
                <w:kern w:val="0"/>
                <w:szCs w:val="21"/>
              </w:rPr>
            </w:pPr>
          </w:p>
        </w:tc>
        <w:tc>
          <w:tcPr>
            <w:tcW w:w="1321" w:type="dxa"/>
            <w:tcBorders>
              <w:top w:val="dotted" w:color="auto" w:sz="4" w:space="0"/>
              <w:left w:val="dotted" w:color="auto" w:sz="4" w:space="0"/>
              <w:right w:val="dotted" w:color="auto" w:sz="4" w:space="0"/>
            </w:tcBorders>
            <w:noWrap w:val="0"/>
            <w:vAlign w:val="top"/>
          </w:tcPr>
          <w:p>
            <w:pPr>
              <w:widowControl/>
              <w:spacing w:line="480" w:lineRule="exact"/>
              <w:jc w:val="center"/>
              <w:rPr>
                <w:rFonts w:hint="eastAsia" w:ascii="宋体" w:hAnsi="宋体" w:eastAsia="宋体" w:cs="宋体"/>
                <w:kern w:val="0"/>
                <w:szCs w:val="21"/>
              </w:rPr>
            </w:pPr>
          </w:p>
        </w:tc>
        <w:tc>
          <w:tcPr>
            <w:tcW w:w="1471" w:type="dxa"/>
            <w:tcBorders>
              <w:top w:val="dotted" w:color="auto" w:sz="4" w:space="0"/>
              <w:left w:val="dotted" w:color="auto" w:sz="4" w:space="0"/>
              <w:right w:val="dotted" w:color="auto" w:sz="4" w:space="0"/>
            </w:tcBorders>
            <w:noWrap w:val="0"/>
            <w:vAlign w:val="top"/>
          </w:tcPr>
          <w:p>
            <w:pPr>
              <w:widowControl/>
              <w:spacing w:line="480" w:lineRule="exact"/>
              <w:jc w:val="center"/>
              <w:rPr>
                <w:rFonts w:hint="eastAsia" w:ascii="宋体" w:hAnsi="宋体" w:eastAsia="宋体" w:cs="宋体"/>
                <w:kern w:val="0"/>
                <w:szCs w:val="21"/>
              </w:rPr>
            </w:pP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283" w:type="dxa"/>
            <w:noWrap w:val="0"/>
            <w:vAlign w:val="top"/>
          </w:tcPr>
          <w:p>
            <w:pPr>
              <w:widowControl/>
              <w:spacing w:line="480" w:lineRule="exact"/>
              <w:jc w:val="center"/>
              <w:rPr>
                <w:rFonts w:hint="eastAsia" w:ascii="宋体" w:hAnsi="宋体" w:eastAsia="宋体" w:cs="宋体"/>
                <w:kern w:val="0"/>
                <w:szCs w:val="21"/>
              </w:rPr>
            </w:pPr>
          </w:p>
        </w:tc>
        <w:tc>
          <w:tcPr>
            <w:tcW w:w="1723" w:type="dxa"/>
            <w:noWrap w:val="0"/>
            <w:vAlign w:val="center"/>
          </w:tcPr>
          <w:p>
            <w:pPr>
              <w:widowControl/>
              <w:spacing w:line="480" w:lineRule="exact"/>
              <w:jc w:val="center"/>
              <w:rPr>
                <w:rFonts w:hint="eastAsia" w:ascii="宋体" w:hAnsi="宋体" w:eastAsia="宋体" w:cs="宋体"/>
                <w:kern w:val="0"/>
                <w:szCs w:val="21"/>
              </w:rPr>
            </w:pPr>
          </w:p>
        </w:tc>
        <w:tc>
          <w:tcPr>
            <w:tcW w:w="2008" w:type="dxa"/>
            <w:noWrap w:val="0"/>
            <w:vAlign w:val="top"/>
          </w:tcPr>
          <w:p>
            <w:pPr>
              <w:widowControl/>
              <w:spacing w:line="480" w:lineRule="exact"/>
              <w:jc w:val="center"/>
              <w:rPr>
                <w:rFonts w:hint="eastAsia" w:ascii="宋体" w:hAnsi="宋体" w:eastAsia="宋体" w:cs="宋体"/>
                <w:kern w:val="0"/>
                <w:szCs w:val="21"/>
              </w:rPr>
            </w:pPr>
          </w:p>
        </w:tc>
        <w:tc>
          <w:tcPr>
            <w:tcW w:w="1004" w:type="dxa"/>
            <w:noWrap w:val="0"/>
            <w:vAlign w:val="center"/>
          </w:tcPr>
          <w:p>
            <w:pPr>
              <w:widowControl/>
              <w:spacing w:line="480" w:lineRule="exact"/>
              <w:jc w:val="center"/>
              <w:rPr>
                <w:rFonts w:hint="eastAsia" w:ascii="宋体" w:hAnsi="宋体" w:eastAsia="宋体" w:cs="宋体"/>
                <w:kern w:val="0"/>
                <w:szCs w:val="21"/>
              </w:rPr>
            </w:pPr>
          </w:p>
        </w:tc>
        <w:tc>
          <w:tcPr>
            <w:tcW w:w="1321" w:type="dxa"/>
            <w:noWrap w:val="0"/>
            <w:vAlign w:val="top"/>
          </w:tcPr>
          <w:p>
            <w:pPr>
              <w:widowControl/>
              <w:spacing w:line="480" w:lineRule="exact"/>
              <w:jc w:val="center"/>
              <w:rPr>
                <w:rFonts w:hint="eastAsia" w:ascii="宋体" w:hAnsi="宋体" w:eastAsia="宋体" w:cs="宋体"/>
                <w:kern w:val="0"/>
                <w:szCs w:val="21"/>
              </w:rPr>
            </w:pPr>
          </w:p>
        </w:tc>
        <w:tc>
          <w:tcPr>
            <w:tcW w:w="1471" w:type="dxa"/>
            <w:noWrap w:val="0"/>
            <w:vAlign w:val="top"/>
          </w:tcPr>
          <w:p>
            <w:pPr>
              <w:widowControl/>
              <w:spacing w:line="480" w:lineRule="exact"/>
              <w:jc w:val="center"/>
              <w:rPr>
                <w:rFonts w:hint="eastAsia" w:ascii="宋体" w:hAnsi="宋体" w:eastAsia="宋体" w:cs="宋体"/>
                <w:kern w:val="0"/>
                <w:szCs w:val="21"/>
              </w:rPr>
            </w:pP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39" w:type="dxa"/>
            <w:gridSpan w:val="5"/>
            <w:noWrap w:val="0"/>
            <w:vAlign w:val="top"/>
          </w:tcPr>
          <w:p>
            <w:pPr>
              <w:widowControl/>
              <w:spacing w:line="480" w:lineRule="exact"/>
              <w:jc w:val="center"/>
              <w:rPr>
                <w:rFonts w:hint="eastAsia" w:ascii="宋体" w:hAnsi="宋体" w:eastAsia="宋体" w:cs="宋体"/>
                <w:kern w:val="0"/>
                <w:szCs w:val="21"/>
              </w:rPr>
            </w:pPr>
            <w:r>
              <w:rPr>
                <w:rFonts w:hint="eastAsia" w:ascii="宋体" w:hAnsi="宋体" w:eastAsia="宋体" w:cs="宋体"/>
                <w:kern w:val="0"/>
                <w:szCs w:val="21"/>
              </w:rPr>
              <w:t>合计</w:t>
            </w:r>
          </w:p>
        </w:tc>
        <w:tc>
          <w:tcPr>
            <w:tcW w:w="1471" w:type="dxa"/>
            <w:noWrap w:val="0"/>
            <w:vAlign w:val="top"/>
          </w:tcPr>
          <w:p>
            <w:pPr>
              <w:widowControl/>
              <w:spacing w:line="480" w:lineRule="exact"/>
              <w:jc w:val="center"/>
              <w:rPr>
                <w:rFonts w:hint="eastAsia" w:ascii="宋体" w:hAnsi="宋体" w:eastAsia="宋体" w:cs="宋体"/>
                <w:kern w:val="0"/>
                <w:szCs w:val="21"/>
              </w:rPr>
            </w:pPr>
          </w:p>
        </w:tc>
      </w:tr>
    </w:tbl>
    <w:p>
      <w:pPr>
        <w:snapToGrid w:val="0"/>
        <w:spacing w:line="480" w:lineRule="exact"/>
        <w:rPr>
          <w:rFonts w:hint="eastAsia" w:ascii="宋体" w:hAnsi="宋体" w:eastAsia="宋体" w:cs="宋体"/>
          <w:szCs w:val="21"/>
        </w:rPr>
      </w:pPr>
    </w:p>
    <w:p>
      <w:pPr>
        <w:spacing w:line="360" w:lineRule="auto"/>
        <w:ind w:firstLine="525" w:firstLineChars="250"/>
        <w:rPr>
          <w:rFonts w:hint="eastAsia" w:ascii="宋体" w:hAnsi="宋体" w:eastAsia="宋体" w:cs="宋体"/>
          <w:szCs w:val="21"/>
          <w:u w:val="single"/>
        </w:rPr>
      </w:pPr>
      <w:r>
        <w:rPr>
          <w:rFonts w:hint="eastAsia" w:ascii="宋体" w:hAnsi="宋体" w:eastAsia="宋体" w:cs="宋体"/>
          <w:szCs w:val="21"/>
        </w:rPr>
        <w:t>供应商：</w:t>
      </w:r>
      <w:r>
        <w:rPr>
          <w:rFonts w:hint="eastAsia" w:ascii="宋体" w:hAnsi="宋体" w:eastAsia="宋体" w:cs="宋体"/>
          <w:szCs w:val="21"/>
          <w:u w:val="single"/>
        </w:rPr>
        <w:t xml:space="preserve">     （公章）        </w:t>
      </w:r>
    </w:p>
    <w:p>
      <w:pPr>
        <w:spacing w:line="360" w:lineRule="auto"/>
        <w:ind w:firstLine="525" w:firstLineChars="250"/>
        <w:rPr>
          <w:rFonts w:hint="eastAsia" w:ascii="宋体" w:hAnsi="宋体" w:eastAsia="宋体" w:cs="宋体"/>
          <w:szCs w:val="21"/>
          <w:u w:val="single"/>
        </w:rPr>
      </w:pPr>
      <w:r>
        <w:rPr>
          <w:rFonts w:hint="eastAsia" w:ascii="宋体" w:hAnsi="宋体" w:eastAsia="宋体" w:cs="宋体"/>
          <w:szCs w:val="21"/>
        </w:rPr>
        <w:t>法定代表人或其授权代理人：</w:t>
      </w:r>
      <w:r>
        <w:rPr>
          <w:rFonts w:hint="eastAsia" w:ascii="宋体" w:hAnsi="宋体" w:eastAsia="宋体" w:cs="宋体"/>
          <w:szCs w:val="21"/>
          <w:u w:val="single"/>
        </w:rPr>
        <w:t xml:space="preserve">       （签字）       </w:t>
      </w:r>
    </w:p>
    <w:p>
      <w:pPr>
        <w:snapToGrid w:val="0"/>
        <w:spacing w:line="480" w:lineRule="exact"/>
        <w:ind w:firstLine="550"/>
        <w:rPr>
          <w:rFonts w:hint="eastAsia" w:ascii="宋体" w:hAnsi="宋体" w:eastAsia="宋体" w:cs="宋体"/>
          <w:b/>
          <w:szCs w:val="21"/>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480" w:lineRule="exact"/>
        <w:rPr>
          <w:rFonts w:hint="eastAsia" w:ascii="宋体" w:hAnsi="宋体" w:eastAsia="宋体" w:cs="宋体"/>
          <w:b/>
          <w:szCs w:val="21"/>
        </w:rPr>
      </w:pPr>
    </w:p>
    <w:p>
      <w:pPr>
        <w:spacing w:line="480" w:lineRule="exact"/>
        <w:rPr>
          <w:rFonts w:hint="eastAsia" w:ascii="宋体" w:hAnsi="宋体" w:eastAsia="宋体" w:cs="宋体"/>
          <w:b/>
          <w:szCs w:val="21"/>
        </w:rPr>
      </w:pPr>
    </w:p>
    <w:p>
      <w:pPr>
        <w:jc w:val="center"/>
      </w:pPr>
      <w:r>
        <w:rPr>
          <w:rFonts w:hint="eastAsia" w:ascii="宋体" w:hAnsi="宋体" w:eastAsia="宋体" w:cs="宋体"/>
          <w:b/>
          <w:szCs w:val="21"/>
        </w:rPr>
        <w:t>注：此表不需装入响应文件中，请自备2-3份签字、盖章后带到</w:t>
      </w:r>
      <w:r>
        <w:rPr>
          <w:rFonts w:hint="eastAsia" w:ascii="宋体" w:hAnsi="宋体" w:eastAsia="宋体" w:cs="宋体"/>
          <w:b/>
          <w:szCs w:val="21"/>
          <w:lang w:eastAsia="zh-CN"/>
        </w:rPr>
        <w:t>谈判</w:t>
      </w:r>
      <w:r>
        <w:rPr>
          <w:rFonts w:hint="eastAsia" w:ascii="宋体" w:hAnsi="宋体" w:eastAsia="宋体" w:cs="宋体"/>
          <w:b/>
          <w:szCs w:val="21"/>
        </w:rPr>
        <w:t>现场备用。</w:t>
      </w:r>
    </w:p>
    <w:sectPr>
      <w:headerReference r:id="rId12" w:type="first"/>
      <w:footerReference r:id="rId15" w:type="first"/>
      <w:footerReference r:id="rId13" w:type="default"/>
      <w:headerReference r:id="rId11" w:type="even"/>
      <w:footerReference r:id="rId14" w:type="even"/>
      <w:pgSz w:w="11907" w:h="16840"/>
      <w:pgMar w:top="1440" w:right="1304" w:bottom="1440" w:left="1304"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楷体_GB2312">
    <w:altName w:val="楷体"/>
    <w:panose1 w:val="02000000000000000000"/>
    <w:charset w:val="86"/>
    <w:family w:val="auto"/>
    <w:pitch w:val="default"/>
    <w:sig w:usb0="00000000" w:usb1="00000000" w:usb2="00000012"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Arial">
    <w:altName w:val="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2"/>
        <w:rFonts w:ascii="Times New Roman"/>
      </w:rPr>
    </w:pPr>
    <w:r>
      <w:rPr>
        <w:rFonts w:ascii="Times New Roman"/>
      </w:rPr>
      <w:fldChar w:fldCharType="begin"/>
    </w:r>
    <w:r>
      <w:rPr>
        <w:rStyle w:val="22"/>
        <w:rFonts w:ascii="Times New Roman"/>
      </w:rPr>
      <w:instrText xml:space="preserve">PAGE  </w:instrText>
    </w:r>
    <w:r>
      <w:rPr>
        <w:rFonts w:ascii="Times New Roman"/>
      </w:rPr>
      <w:fldChar w:fldCharType="separate"/>
    </w:r>
    <w:r>
      <w:rPr>
        <w:rStyle w:val="22"/>
        <w:rFonts w:ascii="Times New Roman"/>
      </w:rPr>
      <w:t>26</w:t>
    </w:r>
    <w:r>
      <w:rPr>
        <w:rFonts w:ascii="Times New Roman"/>
      </w:rPr>
      <w:fldChar w:fldCharType="end"/>
    </w:r>
  </w:p>
  <w:p>
    <w:pPr>
      <w:pStyle w:val="12"/>
      <w:framePr w:wrap="around" w:vAnchor="text" w:hAnchor="margin" w:y="1"/>
      <w:ind w:right="360"/>
      <w:rPr>
        <w:rStyle w:val="22"/>
      </w:rPr>
    </w:pPr>
  </w:p>
  <w:p>
    <w:pPr>
      <w:pStyle w:val="12"/>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2"/>
      </w:rPr>
    </w:pPr>
    <w:r>
      <w:fldChar w:fldCharType="begin"/>
    </w:r>
    <w:r>
      <w:rPr>
        <w:rStyle w:val="22"/>
      </w:rPr>
      <w:instrText xml:space="preserve">PAGE  </w:instrText>
    </w:r>
    <w:r>
      <w:fldChar w:fldCharType="end"/>
    </w:r>
  </w:p>
  <w:p>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22"/>
      </w:rPr>
    </w:pPr>
  </w:p>
  <w:p>
    <w:pPr>
      <w:pStyle w:val="12"/>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val="zh-CN"/>
      </w:rPr>
      <w:t>2</w:t>
    </w:r>
    <w:r>
      <w:fldChar w:fldCharType="end"/>
    </w:r>
  </w:p>
  <w:p>
    <w:pPr>
      <w:pStyle w:val="12"/>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val="zh-CN"/>
      </w:rPr>
      <w:t>1</w:t>
    </w:r>
    <w:r>
      <w:fldChar w:fldCharType="end"/>
    </w:r>
  </w:p>
  <w:p>
    <w:pPr>
      <w:pStyle w:val="12"/>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y="1"/>
      <w:ind w:right="360"/>
      <w:rPr>
        <w:rStyle w:val="2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Style w:val="22"/>
                              <w:rFonts w:ascii="Times New Roman"/>
                            </w:rPr>
                          </w:pPr>
                          <w:r>
                            <w:rPr>
                              <w:rFonts w:ascii="Times New Roman"/>
                            </w:rPr>
                            <w:fldChar w:fldCharType="begin"/>
                          </w:r>
                          <w:r>
                            <w:rPr>
                              <w:rStyle w:val="22"/>
                              <w:rFonts w:ascii="Times New Roman"/>
                            </w:rPr>
                            <w:instrText xml:space="preserve">PAGE  </w:instrText>
                          </w:r>
                          <w:r>
                            <w:rPr>
                              <w:rFonts w:ascii="Times New Roman"/>
                            </w:rPr>
                            <w:fldChar w:fldCharType="separate"/>
                          </w:r>
                          <w:r>
                            <w:rPr>
                              <w:rStyle w:val="22"/>
                              <w:rFonts w:ascii="Times New Roman"/>
                            </w:rPr>
                            <w:t>26</w:t>
                          </w:r>
                          <w:r>
                            <w:rPr>
                              <w:rFonts w:ascii="Times New Roma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2"/>
                      <w:rPr>
                        <w:rStyle w:val="22"/>
                        <w:rFonts w:ascii="Times New Roman"/>
                      </w:rPr>
                    </w:pPr>
                    <w:r>
                      <w:rPr>
                        <w:rFonts w:ascii="Times New Roman"/>
                      </w:rPr>
                      <w:fldChar w:fldCharType="begin"/>
                    </w:r>
                    <w:r>
                      <w:rPr>
                        <w:rStyle w:val="22"/>
                        <w:rFonts w:ascii="Times New Roman"/>
                      </w:rPr>
                      <w:instrText xml:space="preserve">PAGE  </w:instrText>
                    </w:r>
                    <w:r>
                      <w:rPr>
                        <w:rFonts w:ascii="Times New Roman"/>
                      </w:rPr>
                      <w:fldChar w:fldCharType="separate"/>
                    </w:r>
                    <w:r>
                      <w:rPr>
                        <w:rStyle w:val="22"/>
                        <w:rFonts w:ascii="Times New Roman"/>
                      </w:rPr>
                      <w:t>26</w:t>
                    </w:r>
                    <w:r>
                      <w:rPr>
                        <w:rFonts w:ascii="Times New Roman"/>
                      </w:rPr>
                      <w:fldChar w:fldCharType="end"/>
                    </w:r>
                  </w:p>
                </w:txbxContent>
              </v:textbox>
            </v:shape>
          </w:pict>
        </mc:Fallback>
      </mc:AlternateContent>
    </w:r>
  </w:p>
  <w:p>
    <w:pPr>
      <w:pStyle w:val="12"/>
      <w:ind w:right="360" w:firstLine="360"/>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22"/>
      </w:rPr>
    </w:pPr>
    <w:r>
      <w:rPr>
        <w:rStyle w:val="22"/>
      </w:rPr>
      <w:fldChar w:fldCharType="begin"/>
    </w:r>
    <w:r>
      <w:rPr>
        <w:rStyle w:val="22"/>
      </w:rPr>
      <w:instrText xml:space="preserve">PAGE  </w:instrText>
    </w:r>
    <w:r>
      <w:rPr>
        <w:rStyle w:val="22"/>
      </w:rPr>
      <w:fldChar w:fldCharType="end"/>
    </w:r>
  </w:p>
  <w:p>
    <w:pPr>
      <w:pStyle w:val="12"/>
      <w:ind w:right="360"/>
    </w:pPr>
  </w:p>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6" w:lineRule="auto"/>
      <w:rPr>
        <w:rFonts w:ascii="Arial"/>
        <w:sz w:val="2"/>
      </w:rPr>
    </w:pPr>
    <w:r>
      <mc:AlternateContent>
        <mc:Choice Requires="wps">
          <w:drawing>
            <wp:anchor distT="0" distB="0" distL="114300" distR="114300" simplePos="0" relativeHeight="251659264" behindDoc="0" locked="0" layoutInCell="0" allowOverlap="1">
              <wp:simplePos x="0" y="0"/>
              <wp:positionH relativeFrom="page">
                <wp:posOffset>900430</wp:posOffset>
              </wp:positionH>
              <wp:positionV relativeFrom="page">
                <wp:posOffset>732155</wp:posOffset>
              </wp:positionV>
              <wp:extent cx="5760720" cy="9525"/>
              <wp:effectExtent l="0" t="0" r="0" b="0"/>
              <wp:wrapNone/>
              <wp:docPr id="1281258493" name="矩形 1281258493"/>
              <wp:cNvGraphicFramePr/>
              <a:graphic xmlns:a="http://schemas.openxmlformats.org/drawingml/2006/main">
                <a:graphicData uri="http://schemas.microsoft.com/office/word/2010/wordprocessingShape">
                  <wps:wsp>
                    <wps:cNvSpPr>
                      <a:spLocks noChangeArrowheads="true"/>
                    </wps:cNvSpPr>
                    <wps:spPr bwMode="auto">
                      <a:xfrm>
                        <a:off x="0" y="0"/>
                        <a:ext cx="5760720" cy="9525"/>
                      </a:xfrm>
                      <a:prstGeom prst="rect">
                        <a:avLst/>
                      </a:prstGeom>
                      <a:solidFill>
                        <a:srgbClr val="000000"/>
                      </a:solidFill>
                      <a:ln>
                        <a:noFill/>
                      </a:ln>
                      <a:effectLst/>
                    </wps:spPr>
                    <wps:bodyPr rot="0" vert="horz" wrap="square" lIns="91440" tIns="45720" rIns="91440" bIns="45720" anchor="t" anchorCtr="false" upright="true">
                      <a:noAutofit/>
                    </wps:bodyPr>
                  </wps:wsp>
                </a:graphicData>
              </a:graphic>
            </wp:anchor>
          </w:drawing>
        </mc:Choice>
        <mc:Fallback>
          <w:pict>
            <v:rect id="_x0000_s1026" o:spid="_x0000_s1026" o:spt="1" style="position:absolute;left:0pt;margin-left:70.9pt;margin-top:57.65pt;height:0.75pt;width:453.6pt;mso-position-horizontal-relative:page;mso-position-vertical-relative:page;z-index:251659264;mso-width-relative:page;mso-height-relative:page;" fillcolor="#000000" filled="t" stroked="f" coordsize="21600,21600" o:allowincell="f" o:gfxdata="UEsFBgAAAAAAAAAAAAAAAAAAAAAAAFBLAwQKAAAAAACHTuJAAAAAAAAAAAAAAAAABAAAAGRycy9Q&#10;SwMEFAAAAAgAh07iQGUEXifZAAAADAEAAA8AAABkcnMvZG93bnJldi54bWxNj81OwzAQhO9IvIO1&#10;SNyonZJWaYhTqUgckWjhQG9OsiRR43Ww3R94ejYnetvZHc1+U6wvdhAn9KF3pCGZKRBItWt6ajV8&#10;vL88ZCBCNNSYwRFq+MEA6/L2pjB54860xdMutoJDKORGQxfjmEsZ6g6tCTM3IvHty3lrIkvfysab&#10;M4fbQc6VWkpreuIPnRnxucP6sDtaDZtVtvl+S+n1d1vtcf9ZHRZzr7S+v0vUE4iIl/hvhgmf0aFk&#10;psodqQliYJ0mjB55SBaPICaHSldcr5pWywxkWcjrEuUfUEsDBBQAAAAIAIdO4kDRGsuyDwIAAAAE&#10;AAAOAAAAZHJzL2Uyb0RvYy54bWytU1GO0zAQ/UfiDpb/adrQ7rZR09Wqq0VIC6y0cADXcRILx2PG&#10;btPlMkj87SE4DuIajJ22FPhD+MPyeDxv3rwZL6/2nWE7hV6DLflkNOZMWQmVtk3JP7y/fTHnzAdh&#10;K2HAqpI/Ks+vVs+fLXtXqBxaMJVCRiDWF70reRuCK7LMy1Z1wo/AKUvOGrATgUxssgpFT+idyfLx&#10;+CLrASuHIJX3dHszOPkq4de1kuFdXXsVmCk5cQtpx7Rv4p6tlqJoULhWywMN8Q8sOqEtJT1B3Ygg&#10;2Bb1X1Cdlgge6jCS0GVQ11qqVANVMxn/Uc1DK5xKtZA43p1k8v8PVr7d3SPTFfUun0/y2Xy6eMmZ&#10;FR316seXp+/fvrIzB6nVO19Q0IO7x1ivd3cgP3pmYd0K26hrROhbJSriGHCrosDZbzHR8BTNNv0b&#10;qCiN2AZI2u1r7CImqcL2qUWPpxapfWCSLmeXF+PLnDopybeY5bOUQBTHWIc+vFLQsXgoOdIAJGyx&#10;u/MhchHF8UmiD0ZXt9qYZGCzWRtkOxGHJa0Duj9/Zmx8bCGGDYjDjUrjdkhzrHIQbAPVI1WMMMwf&#10;/Rc6tICfOetp9kruP20FKs7Ma0vCLSbTaRzWZExnqV4892zOPcJKgiK5ORuO60BWLYwnwK1D3bSU&#10;LTVjIH5Ngtc6qRFpDuQObaIxSyIdvkSc43M7vfr1cVc/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GUEXifZAAAADAEAAA8AAAAAAAAAAQAgAAAAOAAAAGRycy9kb3ducmV2LnhtbFBLAQIUABQAAAAI&#10;AIdO4kDRGsuyDwIAAAAEAAAOAAAAAAAAAAEAIAAAAD4BAABkcnMvZTJvRG9jLnhtbFBLBQYAAAAA&#10;BgAGAFkBAAC/BQAAAAA=&#10;">
              <v:fill on="t" focussize="0,0"/>
              <v:stroke on="f"/>
              <v:imagedata o:title=""/>
              <o:lock v:ext="edit" aspectratio="f"/>
            </v:rec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874FBE"/>
    <w:multiLevelType w:val="singleLevel"/>
    <w:tmpl w:val="CC874FBE"/>
    <w:lvl w:ilvl="0" w:tentative="0">
      <w:start w:val="7"/>
      <w:numFmt w:val="chineseCounting"/>
      <w:suff w:val="nothing"/>
      <w:lvlText w:val="%1、"/>
      <w:lvlJc w:val="left"/>
      <w:rPr>
        <w:rFonts w:hint="eastAsia"/>
      </w:rPr>
    </w:lvl>
  </w:abstractNum>
  <w:abstractNum w:abstractNumId="1">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b w:val="0"/>
        <w:bCs/>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徐威">
    <w15:presenceInfo w15:providerId="None" w15:userId="徐威"/>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4Njg2ZGVmZDdlMGRiMTAyOWY2NmQwZTRhNzU0MzMifQ=="/>
  </w:docVars>
  <w:rsids>
    <w:rsidRoot w:val="00000000"/>
    <w:rsid w:val="00CC7306"/>
    <w:rsid w:val="01730D1F"/>
    <w:rsid w:val="035C5B25"/>
    <w:rsid w:val="038824F5"/>
    <w:rsid w:val="03A8503B"/>
    <w:rsid w:val="03B64052"/>
    <w:rsid w:val="042340E3"/>
    <w:rsid w:val="04B617E2"/>
    <w:rsid w:val="0E845AA9"/>
    <w:rsid w:val="0EA837A8"/>
    <w:rsid w:val="0FD22917"/>
    <w:rsid w:val="109B00A9"/>
    <w:rsid w:val="10B16720"/>
    <w:rsid w:val="13CA1241"/>
    <w:rsid w:val="14AD6C34"/>
    <w:rsid w:val="14B57817"/>
    <w:rsid w:val="165076A9"/>
    <w:rsid w:val="16CD17AD"/>
    <w:rsid w:val="196034E2"/>
    <w:rsid w:val="196B7938"/>
    <w:rsid w:val="19BC0F7B"/>
    <w:rsid w:val="1A232BD7"/>
    <w:rsid w:val="1B8A41ED"/>
    <w:rsid w:val="1CDB1FAC"/>
    <w:rsid w:val="1D7856D5"/>
    <w:rsid w:val="1FF6F34C"/>
    <w:rsid w:val="21606FF9"/>
    <w:rsid w:val="21CD7C54"/>
    <w:rsid w:val="23274079"/>
    <w:rsid w:val="251D6CAE"/>
    <w:rsid w:val="25910769"/>
    <w:rsid w:val="2CB516CD"/>
    <w:rsid w:val="2CDE4B8C"/>
    <w:rsid w:val="2D630BFB"/>
    <w:rsid w:val="2E736293"/>
    <w:rsid w:val="2F8A30D5"/>
    <w:rsid w:val="3642052A"/>
    <w:rsid w:val="364F61C0"/>
    <w:rsid w:val="382C6C68"/>
    <w:rsid w:val="3F855621"/>
    <w:rsid w:val="417761F0"/>
    <w:rsid w:val="43B6422D"/>
    <w:rsid w:val="43EA65BD"/>
    <w:rsid w:val="47AE3BD2"/>
    <w:rsid w:val="4BD241F5"/>
    <w:rsid w:val="4D9776D9"/>
    <w:rsid w:val="50494F45"/>
    <w:rsid w:val="51601852"/>
    <w:rsid w:val="51920B8A"/>
    <w:rsid w:val="537E5D4A"/>
    <w:rsid w:val="54D02B68"/>
    <w:rsid w:val="556E4E11"/>
    <w:rsid w:val="5AA850E5"/>
    <w:rsid w:val="5AF75EED"/>
    <w:rsid w:val="5CED0340"/>
    <w:rsid w:val="64C11B4D"/>
    <w:rsid w:val="650E1F80"/>
    <w:rsid w:val="6726741C"/>
    <w:rsid w:val="673FC0D7"/>
    <w:rsid w:val="67F320AD"/>
    <w:rsid w:val="6BF05653"/>
    <w:rsid w:val="6C866EC0"/>
    <w:rsid w:val="6D5112C4"/>
    <w:rsid w:val="6E4C6F76"/>
    <w:rsid w:val="6E5B0B6D"/>
    <w:rsid w:val="6F0E4089"/>
    <w:rsid w:val="6F22166C"/>
    <w:rsid w:val="71624DB0"/>
    <w:rsid w:val="723B18C0"/>
    <w:rsid w:val="73020472"/>
    <w:rsid w:val="761C38B2"/>
    <w:rsid w:val="77AB913C"/>
    <w:rsid w:val="7AC32F76"/>
    <w:rsid w:val="7C0B309A"/>
    <w:rsid w:val="7D3749F9"/>
    <w:rsid w:val="7D4B2D14"/>
    <w:rsid w:val="7EBFA3E1"/>
    <w:rsid w:val="7F204A26"/>
    <w:rsid w:val="A7EB96F8"/>
    <w:rsid w:val="BFFD10C3"/>
    <w:rsid w:val="D5FEC373"/>
    <w:rsid w:val="DF7FBA07"/>
    <w:rsid w:val="E7FF64B8"/>
    <w:rsid w:val="FF1EB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autoSpaceDE w:val="0"/>
      <w:autoSpaceDN w:val="0"/>
      <w:adjustRightInd w:val="0"/>
      <w:ind w:firstLine="420"/>
      <w:jc w:val="left"/>
    </w:pPr>
    <w:rPr>
      <w:rFonts w:ascii="宋体"/>
      <w:sz w:val="24"/>
    </w:rPr>
  </w:style>
  <w:style w:type="paragraph" w:styleId="6">
    <w:name w:val="Body Text"/>
    <w:basedOn w:val="1"/>
    <w:next w:val="7"/>
    <w:qFormat/>
    <w:uiPriority w:val="0"/>
    <w:pPr>
      <w:tabs>
        <w:tab w:val="left" w:pos="567"/>
      </w:tabs>
      <w:spacing w:before="120" w:line="22" w:lineRule="atLeast"/>
    </w:pPr>
    <w:rPr>
      <w:rFonts w:ascii="宋体" w:hAnsi="宋体"/>
      <w:sz w:val="24"/>
    </w:rPr>
  </w:style>
  <w:style w:type="paragraph" w:styleId="7">
    <w:name w:val="Body Text 2"/>
    <w:basedOn w:val="1"/>
    <w:qFormat/>
    <w:uiPriority w:val="0"/>
    <w:pPr>
      <w:spacing w:line="360" w:lineRule="auto"/>
      <w:jc w:val="center"/>
    </w:pPr>
    <w:rPr>
      <w:sz w:val="21"/>
      <w:szCs w:val="20"/>
    </w:rPr>
  </w:style>
  <w:style w:type="paragraph" w:styleId="8">
    <w:name w:val="Body Text Indent"/>
    <w:basedOn w:val="1"/>
    <w:next w:val="1"/>
    <w:qFormat/>
    <w:uiPriority w:val="0"/>
    <w:pPr>
      <w:spacing w:line="360" w:lineRule="auto"/>
      <w:ind w:firstLine="570"/>
    </w:pPr>
    <w:rPr>
      <w:sz w:val="24"/>
    </w:rPr>
  </w:style>
  <w:style w:type="paragraph" w:styleId="9">
    <w:name w:val="Plain Text"/>
    <w:basedOn w:val="1"/>
    <w:qFormat/>
    <w:uiPriority w:val="0"/>
    <w:rPr>
      <w:rFonts w:hint="eastAsia" w:ascii="宋体" w:hAnsi="Courier New"/>
      <w:szCs w:val="20"/>
    </w:rPr>
  </w:style>
  <w:style w:type="paragraph" w:styleId="10">
    <w:name w:val="Date"/>
    <w:basedOn w:val="1"/>
    <w:next w:val="1"/>
    <w:qFormat/>
    <w:uiPriority w:val="0"/>
    <w:pPr>
      <w:ind w:left="100" w:leftChars="2500"/>
    </w:pPr>
    <w:rPr>
      <w:rFonts w:ascii="仿宋_GB2312" w:hAnsi="宋体" w:eastAsia="仿宋_GB2312"/>
      <w:color w:val="000000"/>
      <w:sz w:val="24"/>
    </w:rPr>
  </w:style>
  <w:style w:type="paragraph" w:styleId="11">
    <w:name w:val="Body Text Indent 2"/>
    <w:basedOn w:val="1"/>
    <w:qFormat/>
    <w:uiPriority w:val="0"/>
    <w:pPr>
      <w:ind w:firstLine="480" w:firstLineChars="200"/>
    </w:pPr>
    <w:rPr>
      <w:rFonts w:ascii="仿宋_GB2312" w:eastAsia="仿宋_GB2312"/>
      <w:sz w:val="24"/>
    </w:rPr>
  </w:style>
  <w:style w:type="paragraph" w:styleId="12">
    <w:name w:val="footer"/>
    <w:basedOn w:val="1"/>
    <w:qFormat/>
    <w:uiPriority w:val="0"/>
    <w:pPr>
      <w:tabs>
        <w:tab w:val="center" w:pos="4153"/>
        <w:tab w:val="right" w:pos="8306"/>
      </w:tabs>
      <w:autoSpaceDE w:val="0"/>
      <w:autoSpaceDN w:val="0"/>
      <w:adjustRightInd w:val="0"/>
      <w:snapToGrid w:val="0"/>
      <w:jc w:val="left"/>
    </w:pPr>
    <w:rPr>
      <w:rFonts w:ascii="宋体"/>
      <w:kern w:val="0"/>
      <w:sz w:val="18"/>
      <w:szCs w:val="20"/>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left" w:pos="1050"/>
        <w:tab w:val="right" w:leader="dot" w:pos="8937"/>
      </w:tabs>
      <w:spacing w:line="300" w:lineRule="auto"/>
    </w:pPr>
    <w:rPr>
      <w:rFonts w:ascii="宋体" w:hAnsi="宋体"/>
      <w:b/>
      <w:sz w:val="24"/>
    </w:rPr>
  </w:style>
  <w:style w:type="paragraph" w:styleId="15">
    <w:name w:val="Body Text Indent 3"/>
    <w:basedOn w:val="1"/>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7">
    <w:name w:val="Body Text First Indent"/>
    <w:basedOn w:val="6"/>
    <w:semiHidden/>
    <w:qFormat/>
    <w:uiPriority w:val="0"/>
    <w:pPr>
      <w:ind w:firstLine="420" w:firstLineChars="100"/>
    </w:pPr>
  </w:style>
  <w:style w:type="paragraph" w:styleId="18">
    <w:name w:val="Body Text First Indent 2"/>
    <w:basedOn w:val="8"/>
    <w:next w:val="17"/>
    <w:qFormat/>
    <w:uiPriority w:val="0"/>
    <w:pPr>
      <w:spacing w:after="120" w:line="480" w:lineRule="exact"/>
      <w:ind w:left="420" w:leftChars="200" w:firstLine="420" w:firstLineChars="200"/>
    </w:pPr>
    <w:rPr>
      <w:szCs w:val="20"/>
    </w:rPr>
  </w:style>
  <w:style w:type="table" w:styleId="20">
    <w:name w:val="Table Grid"/>
    <w:basedOn w:val="19"/>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2">
    <w:name w:val="page number"/>
    <w:basedOn w:val="21"/>
    <w:qFormat/>
    <w:uiPriority w:val="0"/>
  </w:style>
  <w:style w:type="character" w:styleId="23">
    <w:name w:val="FollowedHyperlink"/>
    <w:basedOn w:val="21"/>
    <w:qFormat/>
    <w:uiPriority w:val="0"/>
    <w:rPr>
      <w:color w:val="800080"/>
      <w:u w:val="single"/>
    </w:rPr>
  </w:style>
  <w:style w:type="character" w:styleId="24">
    <w:name w:val="Hyperlink"/>
    <w:basedOn w:val="21"/>
    <w:qFormat/>
    <w:uiPriority w:val="99"/>
    <w:rPr>
      <w:color w:val="0000FF"/>
      <w:u w:val="single"/>
    </w:rPr>
  </w:style>
  <w:style w:type="paragraph" w:styleId="25">
    <w:name w:val="List Paragraph"/>
    <w:basedOn w:val="1"/>
    <w:qFormat/>
    <w:uiPriority w:val="34"/>
    <w:pPr>
      <w:ind w:firstLine="420" w:firstLineChars="200"/>
    </w:pPr>
    <w:rPr>
      <w:rFonts w:ascii="Calibri" w:hAnsi="Calibri"/>
      <w:szCs w:val="22"/>
    </w:rPr>
  </w:style>
  <w:style w:type="paragraph" w:customStyle="1" w:styleId="26">
    <w:name w:val="图例"/>
    <w:basedOn w:val="1"/>
    <w:qFormat/>
    <w:uiPriority w:val="0"/>
    <w:pPr>
      <w:spacing w:before="120" w:after="120" w:line="360" w:lineRule="auto"/>
      <w:jc w:val="center"/>
    </w:pPr>
    <w:rPr>
      <w:rFonts w:eastAsia="仿宋_GB2312"/>
      <w:b/>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6686</Words>
  <Characters>6949</Characters>
  <Lines>0</Lines>
  <Paragraphs>0</Paragraphs>
  <TotalTime>32</TotalTime>
  <ScaleCrop>false</ScaleCrop>
  <LinksUpToDate>false</LinksUpToDate>
  <CharactersWithSpaces>7630</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2022-04-28T06:53:00Z</dcterms:created>
  <dc:creator>123</dc:creator>
  <cp:lastModifiedBy>徐威</cp:lastModifiedBy>
  <cp:lastPrinted>2025-08-13T18:42:00Z</cp:lastPrinted>
  <dcterms:modified xsi:type="dcterms:W3CDTF">2025-08-18T08:38:53Z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y fmtid="{D5CDD505-2E9C-101B-9397-08002B2CF9AE}" pid="3" name="ICV">
    <vt:lpwstr>F4691DE4AB894A0C8A40ACC583FE41CF</vt:lpwstr>
  </property>
  <property fmtid="{D5CDD505-2E9C-101B-9397-08002B2CF9AE}" pid="4" name="KSOTemplateDocerSaveRecord">
    <vt:lpwstr>eyJoZGlkIjoiNzc1MTY4YWU1MWEyMzUzZGY4YmI1NDcyOTY5OTIyNDUiLCJ1c2VySWQiOiIxMjA0MDIxNzgyIn0=</vt:lpwstr>
  </property>
</Properties>
</file>