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6657E">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14:paraId="21ACD0C3">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14:paraId="0104BDE6">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rPr>
        <w:t>云南省通信管理局</w:t>
      </w:r>
      <w:r>
        <w:rPr>
          <w:rFonts w:hint="default" w:ascii="Times New Roman" w:hAnsi="Times New Roman" w:eastAsia="方正小标宋简体" w:cs="Times New Roman"/>
          <w:b w:val="0"/>
          <w:bCs w:val="0"/>
          <w:sz w:val="44"/>
          <w:szCs w:val="44"/>
        </w:rPr>
        <w:t>2025年公共互联网</w:t>
      </w:r>
    </w:p>
    <w:p w14:paraId="6CD32C6F">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网络与数据安全监测研判支撑服务</w:t>
      </w:r>
    </w:p>
    <w:p w14:paraId="63DAFAF4">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14:paraId="3B6B68FF">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14:paraId="7EBA6AAB">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竞</w:t>
      </w:r>
    </w:p>
    <w:p w14:paraId="142CF60F">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争</w:t>
      </w:r>
    </w:p>
    <w:p w14:paraId="11845D85">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性</w:t>
      </w:r>
    </w:p>
    <w:p w14:paraId="39DF03E1">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磋</w:t>
      </w:r>
    </w:p>
    <w:p w14:paraId="33D851EA">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商</w:t>
      </w:r>
    </w:p>
    <w:p w14:paraId="4FF05F1F">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文</w:t>
      </w:r>
    </w:p>
    <w:p w14:paraId="17856A7E">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件</w:t>
      </w:r>
    </w:p>
    <w:p w14:paraId="035E7677">
      <w:pPr>
        <w:pageBreakBefore w:val="0"/>
        <w:kinsoku/>
        <w:wordWrap/>
        <w:overflowPunct/>
        <w:topLinePunct w:val="0"/>
        <w:bidi w:val="0"/>
        <w:snapToGrid w:val="0"/>
        <w:spacing w:line="560" w:lineRule="exact"/>
        <w:ind w:left="0" w:right="0"/>
        <w:jc w:val="center"/>
        <w:textAlignment w:val="auto"/>
        <w:rPr>
          <w:rFonts w:hint="default" w:ascii="Times New Roman" w:hAnsi="Times New Roman" w:eastAsia="方正小标宋简体" w:cs="Times New Roman"/>
          <w:b w:val="0"/>
          <w:bCs w:val="0"/>
          <w:sz w:val="44"/>
          <w:szCs w:val="44"/>
          <w:u w:val="single"/>
        </w:rPr>
      </w:pPr>
    </w:p>
    <w:p w14:paraId="57B33891">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u w:val="single"/>
        </w:rPr>
      </w:pPr>
    </w:p>
    <w:p w14:paraId="7F3B785C">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u w:val="single"/>
        </w:rPr>
      </w:pPr>
    </w:p>
    <w:p w14:paraId="29A2F910">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u w:val="single"/>
        </w:rPr>
      </w:pPr>
    </w:p>
    <w:p w14:paraId="06A1FE6D">
      <w:pPr>
        <w:pageBreakBefore w:val="0"/>
        <w:kinsoku/>
        <w:wordWrap/>
        <w:overflowPunct/>
        <w:topLinePunct w:val="0"/>
        <w:bidi w:val="0"/>
        <w:snapToGrid w:val="0"/>
        <w:spacing w:line="560" w:lineRule="exact"/>
        <w:ind w:left="0" w:right="0"/>
        <w:jc w:val="center"/>
        <w:textAlignment w:val="auto"/>
        <w:rPr>
          <w:rFonts w:hint="default" w:ascii="Times New Roman" w:hAnsi="Times New Roman" w:eastAsia="方正小标宋简体" w:cs="Times New Roman"/>
          <w:b w:val="0"/>
          <w:bCs w:val="0"/>
          <w:sz w:val="44"/>
          <w:szCs w:val="44"/>
          <w:u w:val="single"/>
        </w:rPr>
      </w:pPr>
    </w:p>
    <w:p w14:paraId="3A2B4C56">
      <w:pPr>
        <w:keepNext w:val="0"/>
        <w:keepLines w:val="0"/>
        <w:pageBreakBefore w:val="0"/>
        <w:widowControl w:val="0"/>
        <w:tabs>
          <w:tab w:val="left" w:pos="2280"/>
          <w:tab w:val="center" w:pos="4422"/>
        </w:tabs>
        <w:kinsoku/>
        <w:wordWrap/>
        <w:overflowPunct/>
        <w:topLinePunct w:val="0"/>
        <w:autoSpaceDE/>
        <w:autoSpaceDN/>
        <w:bidi w:val="0"/>
        <w:adjustRightInd/>
        <w:snapToGrid w:val="0"/>
        <w:spacing w:line="560" w:lineRule="exact"/>
        <w:ind w:left="0" w:right="0" w:firstLine="0" w:firstLineChars="0"/>
        <w:jc w:val="center"/>
        <w:textAlignment w:val="auto"/>
        <w:rPr>
          <w:rFonts w:hint="default" w:ascii="Times New Roman" w:hAnsi="Times New Roman" w:eastAsia="方正小标宋简体" w:cs="Times New Roman"/>
          <w:b w:val="0"/>
          <w:bCs w:val="0"/>
          <w:sz w:val="32"/>
          <w:szCs w:val="32"/>
          <w:lang w:val="en-US"/>
        </w:rPr>
      </w:pPr>
      <w:r>
        <w:rPr>
          <w:rFonts w:hint="default" w:ascii="Times New Roman" w:hAnsi="Times New Roman" w:eastAsia="方正小标宋简体" w:cs="Times New Roman"/>
          <w:b w:val="0"/>
          <w:bCs w:val="0"/>
          <w:sz w:val="32"/>
          <w:szCs w:val="32"/>
        </w:rPr>
        <w:t>招标人：</w:t>
      </w:r>
      <w:r>
        <w:rPr>
          <w:rFonts w:hint="default" w:ascii="Times New Roman" w:hAnsi="Times New Roman" w:eastAsia="方正小标宋简体" w:cs="Times New Roman"/>
          <w:b w:val="0"/>
          <w:bCs w:val="0"/>
          <w:sz w:val="32"/>
          <w:szCs w:val="32"/>
          <w:lang w:val="en-US"/>
        </w:rPr>
        <w:t>云南省通信管理局</w:t>
      </w:r>
    </w:p>
    <w:p w14:paraId="2972A4B6">
      <w:pPr>
        <w:keepNext w:val="0"/>
        <w:keepLines w:val="0"/>
        <w:pageBreakBefore w:val="0"/>
        <w:widowControl w:val="0"/>
        <w:tabs>
          <w:tab w:val="left" w:pos="2280"/>
          <w:tab w:val="center" w:pos="4422"/>
        </w:tabs>
        <w:kinsoku/>
        <w:wordWrap/>
        <w:overflowPunct/>
        <w:topLinePunct w:val="0"/>
        <w:autoSpaceDE/>
        <w:autoSpaceDN/>
        <w:bidi w:val="0"/>
        <w:adjustRightInd/>
        <w:snapToGrid w:val="0"/>
        <w:spacing w:line="560" w:lineRule="exact"/>
        <w:ind w:left="0" w:right="0" w:firstLine="0" w:firstLineChars="0"/>
        <w:jc w:val="center"/>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kern w:val="0"/>
          <w:sz w:val="32"/>
          <w:szCs w:val="32"/>
        </w:rPr>
        <w:t>日  期：二〇二</w:t>
      </w:r>
      <w:r>
        <w:rPr>
          <w:rFonts w:hint="default" w:ascii="Times New Roman" w:hAnsi="Times New Roman" w:eastAsia="方正小标宋简体" w:cs="Times New Roman"/>
          <w:b w:val="0"/>
          <w:bCs w:val="0"/>
          <w:kern w:val="0"/>
          <w:sz w:val="32"/>
          <w:szCs w:val="32"/>
          <w:lang w:eastAsia="zh-CN"/>
        </w:rPr>
        <w:t>五</w:t>
      </w:r>
      <w:r>
        <w:rPr>
          <w:rFonts w:hint="default" w:ascii="Times New Roman" w:hAnsi="Times New Roman" w:eastAsia="方正小标宋简体" w:cs="Times New Roman"/>
          <w:b w:val="0"/>
          <w:bCs w:val="0"/>
          <w:kern w:val="0"/>
          <w:sz w:val="32"/>
          <w:szCs w:val="32"/>
        </w:rPr>
        <w:t>年</w:t>
      </w:r>
      <w:r>
        <w:rPr>
          <w:rFonts w:hint="default" w:ascii="Times New Roman" w:hAnsi="Times New Roman" w:eastAsia="方正小标宋简体" w:cs="Times New Roman"/>
          <w:b w:val="0"/>
          <w:bCs w:val="0"/>
          <w:kern w:val="0"/>
          <w:sz w:val="32"/>
          <w:szCs w:val="32"/>
          <w:lang w:val="en-US" w:eastAsia="zh-CN"/>
        </w:rPr>
        <w:t>七</w:t>
      </w:r>
      <w:r>
        <w:rPr>
          <w:rFonts w:hint="default" w:ascii="Times New Roman" w:hAnsi="Times New Roman" w:eastAsia="方正小标宋简体" w:cs="Times New Roman"/>
          <w:b w:val="0"/>
          <w:bCs w:val="0"/>
          <w:kern w:val="0"/>
          <w:sz w:val="32"/>
          <w:szCs w:val="32"/>
        </w:rPr>
        <w:t>月</w:t>
      </w:r>
    </w:p>
    <w:p w14:paraId="24DB1863">
      <w:pPr>
        <w:pageBreakBefore w:val="0"/>
        <w:kinsoku/>
        <w:wordWrap/>
        <w:overflowPunct/>
        <w:topLinePunct w:val="0"/>
        <w:autoSpaceDE w:val="0"/>
        <w:autoSpaceDN w:val="0"/>
        <w:bidi w:val="0"/>
        <w:adjustRightInd w:val="0"/>
        <w:spacing w:line="560" w:lineRule="exact"/>
        <w:ind w:left="0" w:right="0"/>
        <w:textAlignment w:val="auto"/>
        <w:rPr>
          <w:rFonts w:hint="default" w:ascii="Times New Roman" w:hAnsi="Times New Roman" w:eastAsia="方正小标宋简体" w:cs="Times New Roman"/>
          <w:b w:val="0"/>
          <w:bCs w:val="0"/>
          <w:kern w:val="0"/>
          <w:sz w:val="44"/>
          <w:szCs w:val="44"/>
        </w:rPr>
      </w:pPr>
    </w:p>
    <w:p w14:paraId="6873D8AF">
      <w:pPr>
        <w:pageBreakBefore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br w:type="page"/>
      </w:r>
    </w:p>
    <w:p w14:paraId="2DF500DA">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rPr>
      </w:pPr>
    </w:p>
    <w:p w14:paraId="5798C393">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黑体" w:cs="Times New Roman"/>
          <w:b w:val="0"/>
          <w:bCs w:val="0"/>
          <w:kern w:val="0"/>
          <w:sz w:val="32"/>
          <w:szCs w:val="32"/>
          <w:lang w:val="zh-CN"/>
        </w:rPr>
        <w:t>目    录</w:t>
      </w:r>
    </w:p>
    <w:p w14:paraId="53796FA8">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sz w:val="32"/>
          <w:szCs w:val="32"/>
          <w:u w:val="single"/>
        </w:rPr>
      </w:pPr>
    </w:p>
    <w:p w14:paraId="259E8B95">
      <w:pPr>
        <w:pStyle w:val="8"/>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kern w:val="0"/>
          <w:sz w:val="32"/>
          <w:szCs w:val="32"/>
        </w:rPr>
        <w:fldChar w:fldCharType="begin"/>
      </w:r>
      <w:r>
        <w:rPr>
          <w:rFonts w:hint="default" w:ascii="Times New Roman" w:hAnsi="Times New Roman" w:eastAsia="仿宋_GB2312" w:cs="Times New Roman"/>
          <w:b w:val="0"/>
          <w:bCs w:val="0"/>
          <w:kern w:val="0"/>
          <w:sz w:val="32"/>
          <w:szCs w:val="32"/>
        </w:rPr>
        <w:instrText xml:space="preserve"> TOC \o "1-1" \h \z \u </w:instrText>
      </w:r>
      <w:r>
        <w:rPr>
          <w:rFonts w:hint="default" w:ascii="Times New Roman" w:hAnsi="Times New Roman" w:eastAsia="仿宋_GB2312" w:cs="Times New Roman"/>
          <w:b w:val="0"/>
          <w:bCs w:val="0"/>
          <w:kern w:val="0"/>
          <w:sz w:val="32"/>
          <w:szCs w:val="32"/>
        </w:rPr>
        <w:fldChar w:fldCharType="separate"/>
      </w:r>
      <w:r>
        <w:rPr>
          <w:rFonts w:hint="default" w:ascii="Times New Roman" w:hAnsi="Times New Roman" w:eastAsia="仿宋_GB2312" w:cs="Times New Roman"/>
          <w:b w:val="0"/>
          <w:bCs w:val="0"/>
          <w:sz w:val="32"/>
          <w:szCs w:val="32"/>
        </w:rPr>
        <w:fldChar w:fldCharType="begin"/>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"_Toc50827613"</w:instrText>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3"/>
          <w:rFonts w:hint="default" w:ascii="Times New Roman" w:hAnsi="Times New Roman" w:eastAsia="仿宋_GB2312" w:cs="Times New Roman"/>
          <w:b w:val="0"/>
          <w:bCs w:val="0"/>
          <w:color w:val="auto"/>
          <w:kern w:val="0"/>
          <w:sz w:val="32"/>
          <w:szCs w:val="32"/>
          <w:lang w:val="zh-CN"/>
        </w:rPr>
        <w:t>第一部分  竞争性</w:t>
      </w:r>
      <w:r>
        <w:rPr>
          <w:rStyle w:val="13"/>
          <w:rFonts w:hint="default" w:ascii="Times New Roman" w:hAnsi="Times New Roman" w:eastAsia="仿宋_GB2312" w:cs="Times New Roman"/>
          <w:b w:val="0"/>
          <w:bCs w:val="0"/>
          <w:color w:val="auto"/>
          <w:kern w:val="0"/>
          <w:sz w:val="32"/>
          <w:szCs w:val="32"/>
          <w:lang w:val="en-US"/>
        </w:rPr>
        <w:t>磋商</w:t>
      </w:r>
      <w:r>
        <w:rPr>
          <w:rStyle w:val="13"/>
          <w:rFonts w:hint="default" w:ascii="Times New Roman" w:hAnsi="Times New Roman" w:eastAsia="仿宋_GB2312" w:cs="Times New Roman"/>
          <w:b w:val="0"/>
          <w:bCs w:val="0"/>
          <w:color w:val="auto"/>
          <w:kern w:val="0"/>
          <w:sz w:val="32"/>
          <w:szCs w:val="32"/>
          <w:lang w:val="zh-CN"/>
        </w:rPr>
        <w:t>公告</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725EBA0">
      <w:pPr>
        <w:pStyle w:val="8"/>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"_Toc50827614"</w:instrText>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3"/>
          <w:rFonts w:hint="default" w:ascii="Times New Roman" w:hAnsi="Times New Roman" w:eastAsia="仿宋_GB2312" w:cs="Times New Roman"/>
          <w:b w:val="0"/>
          <w:bCs w:val="0"/>
          <w:color w:val="auto"/>
          <w:kern w:val="0"/>
          <w:sz w:val="32"/>
          <w:szCs w:val="32"/>
          <w:lang w:val="zh-CN"/>
        </w:rPr>
        <w:t>第二部分  竞标人须知</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E96ED04">
      <w:pPr>
        <w:pStyle w:val="8"/>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"_Toc50827615"</w:instrText>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3"/>
          <w:rFonts w:hint="default" w:ascii="Times New Roman" w:hAnsi="Times New Roman" w:eastAsia="仿宋_GB2312" w:cs="Times New Roman"/>
          <w:b w:val="0"/>
          <w:bCs w:val="0"/>
          <w:color w:val="auto"/>
          <w:kern w:val="0"/>
          <w:sz w:val="32"/>
          <w:szCs w:val="32"/>
          <w:lang w:val="zh-CN"/>
        </w:rPr>
        <w:t>第三部分  竞标文件格式</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10</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93BDDDD">
      <w:pPr>
        <w:pStyle w:val="8"/>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"_Toc50827616"</w:instrText>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3"/>
          <w:rFonts w:hint="default" w:ascii="Times New Roman" w:hAnsi="Times New Roman" w:eastAsia="仿宋_GB2312" w:cs="Times New Roman"/>
          <w:b w:val="0"/>
          <w:bCs w:val="0"/>
          <w:color w:val="auto"/>
          <w:kern w:val="0"/>
          <w:sz w:val="32"/>
          <w:szCs w:val="32"/>
          <w:lang w:val="zh-CN"/>
        </w:rPr>
        <w:t xml:space="preserve">第四部分  </w:t>
      </w:r>
      <w:r>
        <w:rPr>
          <w:rStyle w:val="13"/>
          <w:rFonts w:hint="default" w:ascii="Times New Roman" w:hAnsi="Times New Roman" w:eastAsia="仿宋_GB2312" w:cs="Times New Roman"/>
          <w:b w:val="0"/>
          <w:bCs w:val="0"/>
          <w:color w:val="auto"/>
          <w:kern w:val="0"/>
          <w:sz w:val="32"/>
          <w:szCs w:val="32"/>
          <w:lang w:val="en-US"/>
        </w:rPr>
        <w:t>磋商</w:t>
      </w:r>
      <w:r>
        <w:rPr>
          <w:rStyle w:val="13"/>
          <w:rFonts w:hint="default" w:ascii="Times New Roman" w:hAnsi="Times New Roman" w:eastAsia="仿宋_GB2312" w:cs="Times New Roman"/>
          <w:b w:val="0"/>
          <w:bCs w:val="0"/>
          <w:color w:val="auto"/>
          <w:kern w:val="0"/>
          <w:sz w:val="32"/>
          <w:szCs w:val="32"/>
          <w:lang w:val="zh-CN"/>
        </w:rPr>
        <w:t>办法</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4281D97D">
      <w:pPr>
        <w:pStyle w:val="8"/>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"_Toc50827617"</w:instrText>
      </w:r>
      <w:r>
        <w:rPr>
          <w:rStyle w:val="13"/>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3"/>
          <w:rFonts w:hint="default" w:ascii="Times New Roman" w:hAnsi="Times New Roman" w:eastAsia="仿宋_GB2312" w:cs="Times New Roman"/>
          <w:b w:val="0"/>
          <w:bCs w:val="0"/>
          <w:color w:val="auto"/>
          <w:kern w:val="0"/>
          <w:sz w:val="32"/>
          <w:szCs w:val="32"/>
          <w:lang w:val="zh-CN"/>
        </w:rPr>
        <w:t>第五部分  招标代理合同</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1C45241">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jc w:val="center"/>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fldChar w:fldCharType="end"/>
      </w:r>
    </w:p>
    <w:p w14:paraId="2EE757A2">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rPr>
        <w:br w:type="page"/>
      </w:r>
      <w:bookmarkStart w:id="0" w:name="_Toc50827613"/>
      <w:bookmarkStart w:id="1" w:name="_Toc282549807"/>
      <w:bookmarkStart w:id="2" w:name="_Toc320838656"/>
      <w:bookmarkStart w:id="3" w:name="_Toc287988931"/>
      <w:bookmarkStart w:id="4" w:name="_Toc287988763"/>
      <w:r>
        <w:rPr>
          <w:rFonts w:hint="default" w:ascii="Times New Roman" w:hAnsi="Times New Roman" w:eastAsia="方正小标宋简体" w:cs="Times New Roman"/>
          <w:b w:val="0"/>
          <w:bCs w:val="0"/>
          <w:kern w:val="0"/>
          <w:sz w:val="44"/>
          <w:szCs w:val="44"/>
          <w:lang w:val="zh-CN"/>
        </w:rPr>
        <w:t xml:space="preserve">第一部分 </w:t>
      </w:r>
      <w:bookmarkEnd w:id="0"/>
      <w:bookmarkEnd w:id="1"/>
      <w:bookmarkEnd w:id="2"/>
      <w:bookmarkEnd w:id="3"/>
      <w:bookmarkEnd w:id="4"/>
      <w:r>
        <w:rPr>
          <w:rFonts w:hint="default" w:ascii="Times New Roman" w:hAnsi="Times New Roman" w:eastAsia="方正小标宋简体" w:cs="Times New Roman"/>
          <w:b w:val="0"/>
          <w:bCs w:val="0"/>
          <w:kern w:val="0"/>
          <w:sz w:val="44"/>
          <w:szCs w:val="44"/>
          <w:lang w:val="zh-CN"/>
        </w:rPr>
        <w:t>竞争性</w:t>
      </w:r>
      <w:r>
        <w:rPr>
          <w:rFonts w:hint="default" w:ascii="Times New Roman" w:hAnsi="Times New Roman" w:eastAsia="方正小标宋简体" w:cs="Times New Roman"/>
          <w:b w:val="0"/>
          <w:bCs w:val="0"/>
          <w:kern w:val="0"/>
          <w:sz w:val="44"/>
          <w:szCs w:val="44"/>
          <w:lang w:val="en-US"/>
        </w:rPr>
        <w:t>磋商</w:t>
      </w:r>
      <w:r>
        <w:rPr>
          <w:rFonts w:hint="default" w:ascii="Times New Roman" w:hAnsi="Times New Roman" w:eastAsia="方正小标宋简体" w:cs="Times New Roman"/>
          <w:b w:val="0"/>
          <w:bCs w:val="0"/>
          <w:kern w:val="0"/>
          <w:sz w:val="44"/>
          <w:szCs w:val="44"/>
          <w:lang w:val="zh-CN"/>
        </w:rPr>
        <w:t>公告</w:t>
      </w:r>
    </w:p>
    <w:p w14:paraId="1DF13EA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bookmarkStart w:id="5" w:name="_Toc282376891"/>
      <w:bookmarkStart w:id="6" w:name="_Toc287988932"/>
      <w:bookmarkStart w:id="7" w:name="_Toc251834966"/>
      <w:bookmarkStart w:id="8" w:name="_Toc320838658"/>
      <w:bookmarkStart w:id="9" w:name="_Toc184635053"/>
      <w:bookmarkStart w:id="10" w:name="_Toc268254544"/>
      <w:bookmarkStart w:id="11" w:name="_Toc282549808"/>
      <w:bookmarkStart w:id="12" w:name="_Toc287988764"/>
      <w:bookmarkStart w:id="13" w:name="_Toc255204929"/>
    </w:p>
    <w:p w14:paraId="33D06CD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条件</w:t>
      </w:r>
      <w:bookmarkEnd w:id="5"/>
      <w:bookmarkEnd w:id="6"/>
      <w:bookmarkEnd w:id="7"/>
      <w:bookmarkEnd w:id="8"/>
      <w:bookmarkEnd w:id="9"/>
      <w:bookmarkEnd w:id="10"/>
      <w:bookmarkEnd w:id="11"/>
      <w:bookmarkEnd w:id="12"/>
      <w:bookmarkEnd w:id="13"/>
    </w:p>
    <w:p w14:paraId="43ED108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进一步加强和规范我省公共互联网网络与数据安全威胁监测处置工作，积极应对严峻复杂的网络与数据安全形势，结合我局行业监管职能职责，我处拟通过采购服务的方式组织专业机构和专家队伍对公共互联网监测发现的威胁信息进行综合分析、验证、研判，并提出处置意见</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现</w:t>
      </w:r>
      <w:r>
        <w:rPr>
          <w:rFonts w:hint="default" w:ascii="Times New Roman" w:hAnsi="Times New Roman" w:eastAsia="仿宋_GB2312" w:cs="Times New Roman"/>
          <w:b w:val="0"/>
          <w:bCs w:val="0"/>
          <w:sz w:val="32"/>
          <w:szCs w:val="32"/>
        </w:rPr>
        <w:t>通过发布公告的方式组织符合相应资格条件的供应商参与本项目。</w:t>
      </w:r>
    </w:p>
    <w:p w14:paraId="5B8D9FA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bookmarkStart w:id="14" w:name="_Toc251834967"/>
      <w:bookmarkStart w:id="15" w:name="_Toc268254545"/>
      <w:bookmarkStart w:id="16" w:name="_Toc320838659"/>
      <w:bookmarkStart w:id="17" w:name="_Toc255204930"/>
      <w:bookmarkStart w:id="18" w:name="_Toc282549809"/>
      <w:bookmarkStart w:id="19" w:name="_Toc287988933"/>
      <w:bookmarkStart w:id="20" w:name="_Toc287988765"/>
      <w:bookmarkStart w:id="21" w:name="_Toc282376892"/>
      <w:bookmarkStart w:id="22" w:name="_Toc184635054"/>
      <w:r>
        <w:rPr>
          <w:rFonts w:hint="default"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rPr>
        <w:t>项目概况与</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范围</w:t>
      </w:r>
      <w:bookmarkEnd w:id="14"/>
      <w:bookmarkEnd w:id="15"/>
      <w:bookmarkEnd w:id="16"/>
      <w:bookmarkEnd w:id="17"/>
      <w:bookmarkEnd w:id="18"/>
      <w:bookmarkEnd w:id="19"/>
      <w:bookmarkEnd w:id="20"/>
      <w:bookmarkEnd w:id="21"/>
    </w:p>
    <w:p w14:paraId="7641A6C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bookmarkStart w:id="23" w:name="_Toc184635055"/>
      <w:r>
        <w:rPr>
          <w:rFonts w:hint="default" w:ascii="Times New Roman" w:hAnsi="Times New Roman" w:eastAsia="仿宋_GB2312" w:cs="Times New Roman"/>
          <w:b w:val="0"/>
          <w:bCs w:val="0"/>
          <w:sz w:val="32"/>
          <w:szCs w:val="32"/>
        </w:rPr>
        <w:t>2.1 项目业主：</w:t>
      </w:r>
      <w:r>
        <w:rPr>
          <w:rFonts w:hint="default" w:ascii="Times New Roman" w:hAnsi="Times New Roman" w:eastAsia="仿宋_GB2312" w:cs="Times New Roman"/>
          <w:b w:val="0"/>
          <w:bCs w:val="0"/>
          <w:sz w:val="32"/>
          <w:szCs w:val="32"/>
          <w:lang w:val="en-US"/>
        </w:rPr>
        <w:t>云南省通信管理局</w:t>
      </w:r>
      <w:r>
        <w:rPr>
          <w:rFonts w:hint="default" w:ascii="Times New Roman" w:hAnsi="Times New Roman" w:eastAsia="仿宋_GB2312" w:cs="Times New Roman"/>
          <w:b w:val="0"/>
          <w:bCs w:val="0"/>
          <w:sz w:val="32"/>
          <w:szCs w:val="32"/>
        </w:rPr>
        <w:t>；</w:t>
      </w:r>
    </w:p>
    <w:p w14:paraId="62924BB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 项目名称：</w:t>
      </w:r>
      <w:r>
        <w:rPr>
          <w:rFonts w:hint="default" w:ascii="Times New Roman" w:hAnsi="Times New Roman" w:eastAsia="仿宋_GB2312" w:cs="Times New Roman"/>
          <w:b w:val="0"/>
          <w:bCs w:val="0"/>
          <w:sz w:val="32"/>
          <w:szCs w:val="32"/>
          <w:lang w:val="en-US"/>
        </w:rPr>
        <w:t>云南省通信管理局2025年公共互联网网络与数据安全监测研判支撑服务</w:t>
      </w:r>
      <w:r>
        <w:rPr>
          <w:rFonts w:hint="default" w:ascii="Times New Roman" w:hAnsi="Times New Roman" w:eastAsia="仿宋_GB2312" w:cs="Times New Roman"/>
          <w:b w:val="0"/>
          <w:bCs w:val="0"/>
          <w:sz w:val="32"/>
          <w:szCs w:val="32"/>
        </w:rPr>
        <w:t>；</w:t>
      </w:r>
    </w:p>
    <w:p w14:paraId="21B699B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 项目地点：云南省；</w:t>
      </w:r>
    </w:p>
    <w:p w14:paraId="1A57F6E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 标段划分：只设一个标段；</w:t>
      </w:r>
    </w:p>
    <w:p w14:paraId="5F1A7AF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 服务</w:t>
      </w:r>
      <w:r>
        <w:rPr>
          <w:rFonts w:hint="default" w:ascii="Times New Roman" w:hAnsi="Times New Roman" w:eastAsia="仿宋_GB2312" w:cs="Times New Roman"/>
          <w:b w:val="0"/>
          <w:bCs w:val="0"/>
          <w:sz w:val="32"/>
          <w:szCs w:val="32"/>
          <w:lang w:val="en-US" w:eastAsia="zh-CN"/>
        </w:rPr>
        <w:t>内容</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color w:val="auto"/>
          <w:spacing w:val="8"/>
          <w:kern w:val="0"/>
          <w:sz w:val="32"/>
          <w:szCs w:val="32"/>
          <w:lang w:val="en-US" w:eastAsia="zh-CN" w:bidi="ar"/>
        </w:rPr>
        <w:t>组织专业机构和专家队伍，支撑云南省通信管理局对相关公共互联网监测发现的威胁信息进行综合分析、验证、研判并提出处置意见；在云南省通信管理局开展相关网络与数据安全监督检查中提供技术支撑；其他网络与数据安全应急保障支撑事项</w:t>
      </w:r>
      <w:r>
        <w:rPr>
          <w:rFonts w:hint="default" w:ascii="Times New Roman" w:hAnsi="Times New Roman" w:eastAsia="仿宋_GB2312" w:cs="Times New Roman"/>
          <w:b w:val="0"/>
          <w:bCs w:val="0"/>
          <w:sz w:val="32"/>
          <w:szCs w:val="32"/>
        </w:rPr>
        <w:t>；</w:t>
      </w:r>
    </w:p>
    <w:p w14:paraId="5168F44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2.6</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服务期限：</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年</w:t>
      </w:r>
    </w:p>
    <w:p w14:paraId="58B8A51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2.7 服务质量：满足国家省市招标投标相关法规及文件要求；</w:t>
      </w:r>
    </w:p>
    <w:p w14:paraId="130586B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2.8 资金来源：</w:t>
      </w:r>
      <w:r>
        <w:rPr>
          <w:rFonts w:hint="default" w:ascii="Times New Roman" w:hAnsi="Times New Roman" w:eastAsia="仿宋_GB2312" w:cs="Times New Roman"/>
          <w:b w:val="0"/>
          <w:bCs w:val="0"/>
          <w:sz w:val="32"/>
          <w:szCs w:val="32"/>
          <w:lang w:val="en-US" w:eastAsia="zh-CN"/>
        </w:rPr>
        <w:t>自筹资金</w:t>
      </w:r>
      <w:r>
        <w:rPr>
          <w:rFonts w:hint="default" w:ascii="Times New Roman" w:hAnsi="Times New Roman" w:eastAsia="仿宋_GB2312" w:cs="Times New Roman"/>
          <w:b w:val="0"/>
          <w:bCs w:val="0"/>
          <w:sz w:val="32"/>
          <w:szCs w:val="32"/>
        </w:rPr>
        <w:t>。</w:t>
      </w:r>
    </w:p>
    <w:bookmarkEnd w:id="23"/>
    <w:p w14:paraId="5E383BB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bookmarkStart w:id="24" w:name="_Toc251834968"/>
      <w:bookmarkStart w:id="25" w:name="_Toc282376893"/>
      <w:bookmarkStart w:id="26" w:name="_Toc255204931"/>
      <w:bookmarkStart w:id="27" w:name="_Toc287988766"/>
      <w:bookmarkStart w:id="28" w:name="_Toc320838660"/>
      <w:bookmarkStart w:id="29" w:name="_Toc282549810"/>
      <w:bookmarkStart w:id="30" w:name="_Toc268254546"/>
      <w:bookmarkStart w:id="31" w:name="_Toc287988934"/>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资格要求</w:t>
      </w:r>
      <w:bookmarkEnd w:id="24"/>
      <w:bookmarkEnd w:id="25"/>
      <w:bookmarkEnd w:id="26"/>
      <w:bookmarkEnd w:id="27"/>
      <w:bookmarkEnd w:id="28"/>
      <w:bookmarkEnd w:id="29"/>
      <w:bookmarkEnd w:id="30"/>
      <w:bookmarkEnd w:id="31"/>
    </w:p>
    <w:bookmarkEnd w:id="22"/>
    <w:p w14:paraId="32F96450">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bookmarkStart w:id="32" w:name="_Toc251834969"/>
      <w:bookmarkStart w:id="33" w:name="_Toc282549811"/>
      <w:bookmarkStart w:id="34" w:name="_Toc287988935"/>
      <w:bookmarkStart w:id="35" w:name="_Toc282376894"/>
      <w:bookmarkStart w:id="36" w:name="_Toc287988767"/>
      <w:bookmarkStart w:id="37" w:name="_Toc255204932"/>
      <w:bookmarkStart w:id="38" w:name="_Toc268254547"/>
      <w:bookmarkStart w:id="39" w:name="_Toc320838661"/>
      <w:r>
        <w:rPr>
          <w:rFonts w:hint="default" w:ascii="Times New Roman" w:hAnsi="Times New Roman" w:eastAsia="仿宋" w:cs="Times New Roman"/>
          <w:sz w:val="32"/>
          <w:szCs w:val="32"/>
          <w:lang w:val="en-US" w:eastAsia="zh-CN"/>
        </w:rPr>
        <w:t xml:space="preserve">3.1 </w:t>
      </w:r>
      <w:r>
        <w:rPr>
          <w:rFonts w:hint="default" w:ascii="Times New Roman" w:hAnsi="Times New Roman" w:eastAsia="仿宋" w:cs="Times New Roman"/>
          <w:sz w:val="32"/>
          <w:szCs w:val="32"/>
        </w:rPr>
        <w:t>满足《中华人民共和国政府采购法》第二十二条规定；</w:t>
      </w:r>
    </w:p>
    <w:p w14:paraId="6A58A446">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3.2 竞标人必须是在中华人民共和国境内注册具有独立法人资格的企事业单位，公司总部在昆明依法设立分支机构，具有有效的营业执照，且经营范围包含培训、咨询等；</w:t>
      </w:r>
    </w:p>
    <w:p w14:paraId="2D21D64C">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3.3 竞标人须具有良好的商业信誉和健全的财务会计制度：</w:t>
      </w:r>
    </w:p>
    <w:p w14:paraId="0811372A">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①提供上一年度经审计的财务报告扫描件；</w:t>
      </w:r>
    </w:p>
    <w:p w14:paraId="7AD733AB">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②供应商注册时间距竞标文件递交截止日不足一年的，可提供在工商备案的公司章程扫描件）；</w:t>
      </w:r>
    </w:p>
    <w:p w14:paraId="5AA01D6F">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3.4 竞标人须具有依法缴纳税收和社会保障资金的良好记录：竞标人须提供缴税所属时间在2024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2024年1月至本项目竞标文件提交截止时间前任意3个月的社保费缴款书或银行电子缴税（费）凭证或社保管理部门出具的有效的缴款证明，依法免缴的，应提供依法免缴的相关证明文件；</w:t>
      </w:r>
    </w:p>
    <w:p w14:paraId="18683A34">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3.5 具有履行合同所必需的设备和专业技术能力，网络与信息安全相关资质或相关项目经验。</w:t>
      </w:r>
    </w:p>
    <w:p w14:paraId="657327C3">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3.6 信誉要求：竞标人应信誉良好，没有处于被责令停业，资格被取消，财产被接管、冻结、破产状态；在最近三年内没有骗取中标和严重违约的记录，提供相关证明资料或说明承诺（竞标人未被“信用中国（网址：https://www.creditchina.gov.cn/）”列入失信被执行人名单；竞标人未被工商行政管理机关在国家企业信用信息公示系统（www.gsxt.gov.cn） 中列入严重违法失信企业名单，附网站查询结果截图扫描件加盖公章）。</w:t>
      </w:r>
    </w:p>
    <w:p w14:paraId="2DA0475C">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3.7 本次磋商不接受联合体、办事机构、挂靠公司。</w:t>
      </w:r>
    </w:p>
    <w:p w14:paraId="0FC4F88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竞争性</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文件的获取</w:t>
      </w:r>
      <w:bookmarkEnd w:id="32"/>
      <w:bookmarkEnd w:id="33"/>
      <w:bookmarkEnd w:id="34"/>
      <w:bookmarkEnd w:id="35"/>
      <w:bookmarkEnd w:id="36"/>
      <w:bookmarkEnd w:id="37"/>
      <w:bookmarkEnd w:id="38"/>
      <w:bookmarkEnd w:id="39"/>
    </w:p>
    <w:p w14:paraId="0A02943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bookmarkStart w:id="40" w:name="_Toc282376895"/>
      <w:bookmarkStart w:id="41" w:name="_Toc282549812"/>
      <w:bookmarkStart w:id="42" w:name="_Toc287988768"/>
      <w:bookmarkStart w:id="43" w:name="_Toc320838662"/>
      <w:bookmarkStart w:id="44" w:name="_Toc251834970"/>
      <w:bookmarkStart w:id="45" w:name="_Toc255204933"/>
      <w:bookmarkStart w:id="46" w:name="_Toc287988936"/>
      <w:bookmarkStart w:id="47" w:name="_Toc268254548"/>
      <w:r>
        <w:rPr>
          <w:rFonts w:hint="default" w:ascii="Times New Roman" w:hAnsi="Times New Roman" w:eastAsia="仿宋_GB2312" w:cs="Times New Roman"/>
          <w:b w:val="0"/>
          <w:bCs w:val="0"/>
          <w:sz w:val="32"/>
          <w:szCs w:val="32"/>
        </w:rPr>
        <w:t>凡有意参加</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者，</w:t>
      </w:r>
      <w:r>
        <w:rPr>
          <w:rFonts w:hint="default" w:ascii="Times New Roman" w:hAnsi="Times New Roman" w:eastAsia="仿宋_GB2312" w:cs="Times New Roman"/>
          <w:b w:val="0"/>
          <w:bCs w:val="0"/>
          <w:sz w:val="32"/>
          <w:szCs w:val="32"/>
          <w:lang w:val="en-US" w:eastAsia="zh-CN"/>
        </w:rPr>
        <w:t>可于</w:t>
      </w:r>
      <w:r>
        <w:rPr>
          <w:rFonts w:hint="default" w:ascii="Times New Roman" w:hAnsi="Times New Roman" w:eastAsia="仿宋" w:cs="Times New Roman"/>
          <w:sz w:val="32"/>
          <w:szCs w:val="32"/>
          <w:u w:val="none"/>
          <w:lang w:val="en-US" w:eastAsia="zh-CN"/>
        </w:rPr>
        <w:t>2025</w:t>
      </w:r>
      <w:r>
        <w:rPr>
          <w:rFonts w:hint="default" w:ascii="Times New Roman" w:hAnsi="Times New Roman" w:eastAsia="仿宋" w:cs="Times New Roman"/>
          <w:sz w:val="32"/>
          <w:szCs w:val="32"/>
          <w:u w:val="none"/>
        </w:rPr>
        <w:t>年</w:t>
      </w:r>
      <w:r>
        <w:rPr>
          <w:rFonts w:hint="default" w:ascii="Times New Roman" w:hAnsi="Times New Roman" w:eastAsia="仿宋" w:cs="Times New Roman"/>
          <w:sz w:val="32"/>
          <w:szCs w:val="32"/>
          <w:u w:val="none"/>
          <w:lang w:val="en-US" w:eastAsia="zh-CN"/>
        </w:rPr>
        <w:t>7</w:t>
      </w:r>
      <w:r>
        <w:rPr>
          <w:rFonts w:hint="default" w:ascii="Times New Roman" w:hAnsi="Times New Roman" w:eastAsia="仿宋" w:cs="Times New Roman"/>
          <w:sz w:val="32"/>
          <w:szCs w:val="32"/>
          <w:u w:val="none"/>
        </w:rPr>
        <w:t>月</w:t>
      </w:r>
      <w:r>
        <w:rPr>
          <w:rFonts w:hint="eastAsia" w:eastAsia="仿宋" w:cs="Times New Roman"/>
          <w:sz w:val="32"/>
          <w:szCs w:val="32"/>
          <w:u w:val="none"/>
          <w:lang w:val="en-US" w:eastAsia="zh-CN"/>
        </w:rPr>
        <w:t>18</w:t>
      </w:r>
      <w:r>
        <w:rPr>
          <w:rFonts w:hint="default" w:ascii="Times New Roman" w:hAnsi="Times New Roman" w:eastAsia="仿宋" w:cs="Times New Roman"/>
          <w:sz w:val="32"/>
          <w:szCs w:val="32"/>
          <w:u w:val="none"/>
        </w:rPr>
        <w:t>日至2025年</w:t>
      </w:r>
      <w:r>
        <w:rPr>
          <w:rFonts w:hint="default" w:ascii="Times New Roman" w:hAnsi="Times New Roman" w:eastAsia="仿宋" w:cs="Times New Roman"/>
          <w:sz w:val="32"/>
          <w:szCs w:val="32"/>
          <w:u w:val="none"/>
          <w:lang w:val="en-US" w:eastAsia="zh-CN"/>
        </w:rPr>
        <w:t>7</w:t>
      </w:r>
      <w:r>
        <w:rPr>
          <w:rFonts w:hint="default" w:ascii="Times New Roman" w:hAnsi="Times New Roman" w:eastAsia="仿宋" w:cs="Times New Roman"/>
          <w:sz w:val="32"/>
          <w:szCs w:val="32"/>
          <w:u w:val="none"/>
        </w:rPr>
        <w:t>月</w:t>
      </w:r>
      <w:r>
        <w:rPr>
          <w:rFonts w:hint="default" w:ascii="Times New Roman" w:hAnsi="Times New Roman" w:eastAsia="仿宋" w:cs="Times New Roman"/>
          <w:sz w:val="32"/>
          <w:szCs w:val="32"/>
          <w:u w:val="none"/>
          <w:lang w:val="en-US" w:eastAsia="zh-CN"/>
        </w:rPr>
        <w:t>2</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rPr>
        <w:t>日</w:t>
      </w:r>
      <w:r>
        <w:rPr>
          <w:rFonts w:hint="default" w:ascii="Times New Roman" w:hAnsi="Times New Roman" w:eastAsia="仿宋_GB2312" w:cs="Times New Roman"/>
          <w:b w:val="0"/>
          <w:bCs w:val="0"/>
          <w:sz w:val="32"/>
          <w:szCs w:val="32"/>
        </w:rPr>
        <w:t>（北京时间，下同），</w:t>
      </w:r>
      <w:r>
        <w:rPr>
          <w:rFonts w:hint="default" w:ascii="Times New Roman" w:hAnsi="Times New Roman" w:eastAsia="仿宋_GB2312" w:cs="Times New Roman"/>
          <w:b w:val="0"/>
          <w:bCs w:val="0"/>
          <w:sz w:val="32"/>
          <w:szCs w:val="32"/>
          <w:lang w:val="en-US" w:eastAsia="zh-CN"/>
        </w:rPr>
        <w:t>通过</w:t>
      </w:r>
      <w:r>
        <w:rPr>
          <w:rFonts w:hint="default" w:ascii="Times New Roman" w:hAnsi="Times New Roman" w:eastAsia="仿宋" w:cs="Times New Roman"/>
          <w:sz w:val="32"/>
          <w:szCs w:val="32"/>
        </w:rPr>
        <w:t>云南省通信管理局官网下载磋商文件</w:t>
      </w:r>
      <w:r>
        <w:rPr>
          <w:rFonts w:hint="default" w:ascii="Times New Roman" w:hAnsi="Times New Roman" w:eastAsia="仿宋_GB2312" w:cs="Times New Roman"/>
          <w:b w:val="0"/>
          <w:bCs w:val="0"/>
          <w:sz w:val="32"/>
          <w:szCs w:val="32"/>
        </w:rPr>
        <w:t>。</w:t>
      </w:r>
    </w:p>
    <w:p w14:paraId="253B926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rPr>
        <w:t>、竞标文件的递交</w:t>
      </w:r>
      <w:bookmarkEnd w:id="40"/>
      <w:bookmarkEnd w:id="41"/>
      <w:bookmarkEnd w:id="42"/>
      <w:bookmarkEnd w:id="43"/>
      <w:bookmarkEnd w:id="44"/>
      <w:bookmarkEnd w:id="45"/>
      <w:bookmarkEnd w:id="46"/>
      <w:bookmarkEnd w:id="47"/>
    </w:p>
    <w:p w14:paraId="206024A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 递交截止时间（竞标截止时间，下同）：2025年7月</w:t>
      </w:r>
      <w:r>
        <w:rPr>
          <w:rFonts w:hint="eastAsia" w:eastAsia="仿宋_GB2312" w:cs="Times New Roman"/>
          <w:b w:val="0"/>
          <w:bCs w:val="0"/>
          <w:sz w:val="32"/>
          <w:szCs w:val="32"/>
          <w:lang w:val="en-US" w:eastAsia="zh-CN"/>
        </w:rPr>
        <w:t>30</w:t>
      </w:r>
      <w:r>
        <w:rPr>
          <w:rFonts w:hint="default" w:ascii="Times New Roman" w:hAnsi="Times New Roman" w:eastAsia="仿宋_GB2312" w:cs="Times New Roman"/>
          <w:b w:val="0"/>
          <w:bCs w:val="0"/>
          <w:sz w:val="32"/>
          <w:szCs w:val="32"/>
        </w:rPr>
        <w:t xml:space="preserve"> 日15点。</w:t>
      </w:r>
    </w:p>
    <w:p w14:paraId="7AA2DC9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5.2 </w:t>
      </w:r>
      <w:r>
        <w:rPr>
          <w:rFonts w:hint="default" w:ascii="Times New Roman" w:hAnsi="Times New Roman" w:eastAsia="仿宋_GB2312" w:cs="Times New Roman"/>
          <w:b w:val="0"/>
          <w:bCs w:val="0"/>
          <w:sz w:val="32"/>
          <w:szCs w:val="32"/>
          <w:lang w:eastAsia="zh-CN"/>
        </w:rPr>
        <w:t>现场</w:t>
      </w:r>
      <w:r>
        <w:rPr>
          <w:rFonts w:hint="default" w:ascii="Times New Roman" w:hAnsi="Times New Roman" w:eastAsia="仿宋_GB2312" w:cs="Times New Roman"/>
          <w:b w:val="0"/>
          <w:bCs w:val="0"/>
          <w:sz w:val="32"/>
          <w:szCs w:val="32"/>
        </w:rPr>
        <w:t>递交</w:t>
      </w:r>
      <w:r>
        <w:rPr>
          <w:rFonts w:hint="default" w:ascii="Times New Roman" w:hAnsi="Times New Roman" w:eastAsia="仿宋_GB2312" w:cs="Times New Roman"/>
          <w:b w:val="0"/>
          <w:bCs w:val="0"/>
          <w:sz w:val="32"/>
          <w:szCs w:val="32"/>
          <w:lang w:val="en-US" w:eastAsia="zh-CN"/>
        </w:rPr>
        <w:t>打印资料及电子版材料</w:t>
      </w:r>
      <w:r>
        <w:rPr>
          <w:rFonts w:hint="default" w:ascii="Times New Roman" w:hAnsi="Times New Roman" w:eastAsia="仿宋_GB2312" w:cs="Times New Roman"/>
          <w:b w:val="0"/>
          <w:bCs w:val="0"/>
          <w:sz w:val="32"/>
          <w:szCs w:val="32"/>
        </w:rPr>
        <w:t>。</w:t>
      </w:r>
    </w:p>
    <w:p w14:paraId="241E40B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5.3 逾期</w:t>
      </w:r>
      <w:r>
        <w:rPr>
          <w:rFonts w:hint="default" w:ascii="Times New Roman" w:hAnsi="Times New Roman" w:eastAsia="仿宋_GB2312" w:cs="Times New Roman"/>
          <w:b w:val="0"/>
          <w:bCs w:val="0"/>
          <w:sz w:val="32"/>
          <w:szCs w:val="32"/>
          <w:lang w:val="en-US" w:eastAsia="zh-CN"/>
        </w:rPr>
        <w:t>报</w:t>
      </w:r>
      <w:r>
        <w:rPr>
          <w:rFonts w:hint="default" w:ascii="Times New Roman" w:hAnsi="Times New Roman" w:eastAsia="仿宋_GB2312" w:cs="Times New Roman"/>
          <w:b w:val="0"/>
          <w:bCs w:val="0"/>
          <w:sz w:val="32"/>
          <w:szCs w:val="32"/>
        </w:rPr>
        <w:t>送的或者未</w:t>
      </w:r>
      <w:r>
        <w:rPr>
          <w:rFonts w:hint="default" w:ascii="Times New Roman" w:hAnsi="Times New Roman" w:eastAsia="仿宋_GB2312" w:cs="Times New Roman"/>
          <w:b w:val="0"/>
          <w:bCs w:val="0"/>
          <w:sz w:val="32"/>
          <w:szCs w:val="32"/>
          <w:lang w:val="en-US" w:eastAsia="zh-CN"/>
        </w:rPr>
        <w:t>报</w:t>
      </w:r>
      <w:r>
        <w:rPr>
          <w:rFonts w:hint="default" w:ascii="Times New Roman" w:hAnsi="Times New Roman" w:eastAsia="仿宋_GB2312" w:cs="Times New Roman"/>
          <w:b w:val="0"/>
          <w:bCs w:val="0"/>
          <w:sz w:val="32"/>
          <w:szCs w:val="32"/>
        </w:rPr>
        <w:t>送指定</w:t>
      </w:r>
      <w:r>
        <w:rPr>
          <w:rFonts w:hint="default" w:ascii="Times New Roman" w:hAnsi="Times New Roman" w:eastAsia="仿宋_GB2312" w:cs="Times New Roman"/>
          <w:b w:val="0"/>
          <w:bCs w:val="0"/>
          <w:sz w:val="32"/>
          <w:szCs w:val="32"/>
          <w:lang w:val="en-US" w:eastAsia="zh-CN"/>
        </w:rPr>
        <w:t>地点</w:t>
      </w:r>
      <w:r>
        <w:rPr>
          <w:rFonts w:hint="default" w:ascii="Times New Roman" w:hAnsi="Times New Roman" w:eastAsia="仿宋_GB2312" w:cs="Times New Roman"/>
          <w:b w:val="0"/>
          <w:bCs w:val="0"/>
          <w:sz w:val="32"/>
          <w:szCs w:val="32"/>
        </w:rPr>
        <w:t>的竞标文件，招标人不予受理</w:t>
      </w:r>
      <w:bookmarkStart w:id="48" w:name="_Toc320838663"/>
      <w:bookmarkStart w:id="49" w:name="_Toc282549813"/>
      <w:bookmarkStart w:id="50" w:name="_Toc282376896"/>
      <w:bookmarkStart w:id="51" w:name="_Toc268254549"/>
      <w:bookmarkStart w:id="52" w:name="_Toc287988769"/>
      <w:bookmarkStart w:id="53" w:name="_Toc287988937"/>
      <w:r>
        <w:rPr>
          <w:rFonts w:hint="default" w:ascii="Times New Roman" w:hAnsi="Times New Roman" w:eastAsia="仿宋_GB2312" w:cs="Times New Roman"/>
          <w:b w:val="0"/>
          <w:bCs w:val="0"/>
          <w:sz w:val="32"/>
          <w:szCs w:val="32"/>
          <w:lang w:eastAsia="zh-CN"/>
        </w:rPr>
        <w:t>。</w:t>
      </w:r>
    </w:p>
    <w:p w14:paraId="32B9921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5.4 此次报价为一次性报价，请结合企业实际情况谨慎报价。</w:t>
      </w:r>
    </w:p>
    <w:p w14:paraId="3847AE6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六、</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公告发布媒体</w:t>
      </w:r>
      <w:bookmarkEnd w:id="48"/>
      <w:bookmarkEnd w:id="49"/>
      <w:bookmarkEnd w:id="50"/>
      <w:bookmarkEnd w:id="51"/>
      <w:bookmarkEnd w:id="52"/>
      <w:bookmarkEnd w:id="53"/>
    </w:p>
    <w:p w14:paraId="2E5A0B6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本公告在</w:t>
      </w:r>
      <w:r>
        <w:rPr>
          <w:rFonts w:hint="default" w:ascii="Times New Roman" w:hAnsi="Times New Roman" w:eastAsia="仿宋_GB2312" w:cs="Times New Roman"/>
          <w:b w:val="0"/>
          <w:bCs w:val="0"/>
          <w:sz w:val="32"/>
          <w:szCs w:val="32"/>
          <w:lang w:val="en-US"/>
        </w:rPr>
        <w:t>云南省通信管理局</w:t>
      </w:r>
      <w:r>
        <w:rPr>
          <w:rFonts w:hint="default" w:ascii="Times New Roman" w:hAnsi="Times New Roman" w:eastAsia="仿宋_GB2312" w:cs="Times New Roman"/>
          <w:b w:val="0"/>
          <w:bCs w:val="0"/>
          <w:sz w:val="32"/>
          <w:szCs w:val="32"/>
        </w:rPr>
        <w:t>官网（</w:t>
      </w:r>
      <w:r>
        <w:rPr>
          <w:rFonts w:hint="default" w:ascii="Times New Roman" w:hAnsi="Times New Roman" w:eastAsia="仿宋_GB2312" w:cs="Times New Roman"/>
          <w:b w:val="0"/>
          <w:bCs w:val="0"/>
          <w:sz w:val="32"/>
          <w:szCs w:val="32"/>
          <w:lang w:val="en-US"/>
        </w:rPr>
        <w:t>https://ynca.miit.gov.cn</w:t>
      </w:r>
      <w:r>
        <w:rPr>
          <w:rFonts w:hint="default" w:ascii="Times New Roman" w:hAnsi="Times New Roman" w:eastAsia="仿宋_GB2312" w:cs="Times New Roman"/>
          <w:b w:val="0"/>
          <w:bCs w:val="0"/>
          <w:sz w:val="32"/>
          <w:szCs w:val="32"/>
        </w:rPr>
        <w:t>）发布。</w:t>
      </w:r>
    </w:p>
    <w:p w14:paraId="6781528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bookmarkStart w:id="54" w:name="_Toc251834972"/>
      <w:bookmarkStart w:id="55" w:name="_Toc320838664"/>
      <w:bookmarkStart w:id="56" w:name="_Toc268254550"/>
      <w:bookmarkStart w:id="57" w:name="_Toc255204934"/>
      <w:bookmarkStart w:id="58" w:name="_Toc282549814"/>
      <w:bookmarkStart w:id="59" w:name="_Toc282376897"/>
      <w:bookmarkStart w:id="60" w:name="_Toc287988770"/>
      <w:bookmarkStart w:id="61" w:name="_Toc287988938"/>
      <w:r>
        <w:rPr>
          <w:rFonts w:hint="default" w:ascii="Times New Roman" w:hAnsi="Times New Roman" w:eastAsia="黑体" w:cs="Times New Roman"/>
          <w:b w:val="0"/>
          <w:bCs w:val="0"/>
          <w:sz w:val="32"/>
          <w:szCs w:val="32"/>
          <w:lang w:val="en-US" w:eastAsia="zh-CN"/>
        </w:rPr>
        <w:t>七</w:t>
      </w:r>
      <w:r>
        <w:rPr>
          <w:rFonts w:hint="default" w:ascii="Times New Roman" w:hAnsi="Times New Roman" w:eastAsia="黑体" w:cs="Times New Roman"/>
          <w:b w:val="0"/>
          <w:bCs w:val="0"/>
          <w:sz w:val="32"/>
          <w:szCs w:val="32"/>
        </w:rPr>
        <w:t>、联系方式</w:t>
      </w:r>
      <w:bookmarkEnd w:id="54"/>
      <w:bookmarkEnd w:id="55"/>
      <w:bookmarkEnd w:id="56"/>
      <w:bookmarkEnd w:id="57"/>
      <w:bookmarkEnd w:id="58"/>
      <w:bookmarkEnd w:id="59"/>
      <w:bookmarkEnd w:id="60"/>
      <w:bookmarkEnd w:id="61"/>
    </w:p>
    <w:p w14:paraId="38F4674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rPr>
        <w:t>招 标 人：</w:t>
      </w:r>
      <w:r>
        <w:rPr>
          <w:rFonts w:hint="default" w:ascii="Times New Roman" w:hAnsi="Times New Roman" w:eastAsia="仿宋_GB2312" w:cs="Times New Roman"/>
          <w:b w:val="0"/>
          <w:bCs w:val="0"/>
          <w:color w:val="000000"/>
          <w:sz w:val="32"/>
          <w:szCs w:val="32"/>
          <w:lang w:val="en-US"/>
        </w:rPr>
        <w:t>云南省通信管理局</w:t>
      </w:r>
    </w:p>
    <w:p w14:paraId="3235E44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rPr>
        <w:t>地    址：</w:t>
      </w:r>
      <w:r>
        <w:rPr>
          <w:rFonts w:hint="default" w:ascii="Times New Roman" w:hAnsi="Times New Roman" w:eastAsia="仿宋_GB2312" w:cs="Times New Roman"/>
          <w:b w:val="0"/>
          <w:bCs w:val="0"/>
          <w:color w:val="000000"/>
          <w:sz w:val="32"/>
          <w:szCs w:val="32"/>
          <w:lang w:eastAsia="zh-CN"/>
        </w:rPr>
        <w:t>云南省昆明市</w:t>
      </w:r>
      <w:r>
        <w:rPr>
          <w:rFonts w:hint="default" w:ascii="Times New Roman" w:hAnsi="Times New Roman" w:eastAsia="仿宋_GB2312" w:cs="Times New Roman"/>
          <w:b w:val="0"/>
          <w:bCs w:val="0"/>
          <w:color w:val="000000"/>
          <w:sz w:val="32"/>
          <w:szCs w:val="32"/>
          <w:lang w:val="en-US" w:eastAsia="zh-CN"/>
        </w:rPr>
        <w:t>官渡区</w:t>
      </w:r>
      <w:r>
        <w:rPr>
          <w:rFonts w:hint="default" w:ascii="Times New Roman" w:hAnsi="Times New Roman" w:eastAsia="仿宋_GB2312" w:cs="Times New Roman"/>
          <w:b w:val="0"/>
          <w:bCs w:val="0"/>
          <w:color w:val="000000"/>
          <w:sz w:val="32"/>
          <w:szCs w:val="32"/>
          <w:lang w:eastAsia="zh-CN"/>
        </w:rPr>
        <w:t>北京路</w:t>
      </w:r>
      <w:r>
        <w:rPr>
          <w:rFonts w:hint="default" w:ascii="Times New Roman" w:hAnsi="Times New Roman" w:eastAsia="仿宋_GB2312" w:cs="Times New Roman"/>
          <w:b w:val="0"/>
          <w:bCs w:val="0"/>
          <w:color w:val="000000"/>
          <w:sz w:val="32"/>
          <w:szCs w:val="32"/>
          <w:lang w:val="en-US" w:eastAsia="zh-CN"/>
        </w:rPr>
        <w:t>136号</w:t>
      </w:r>
    </w:p>
    <w:p w14:paraId="515D83F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 系 人：</w:t>
      </w:r>
      <w:r>
        <w:rPr>
          <w:rFonts w:hint="default" w:ascii="Times New Roman" w:hAnsi="Times New Roman" w:eastAsia="仿宋_GB2312" w:cs="Times New Roman"/>
          <w:b w:val="0"/>
          <w:bCs w:val="0"/>
          <w:color w:val="000000"/>
          <w:sz w:val="32"/>
          <w:szCs w:val="32"/>
          <w:lang w:val="en-US" w:eastAsia="zh-CN"/>
        </w:rPr>
        <w:t>李</w:t>
      </w:r>
      <w:r>
        <w:rPr>
          <w:rFonts w:hint="default" w:ascii="Times New Roman" w:hAnsi="Times New Roman" w:eastAsia="仿宋_GB2312" w:cs="Times New Roman"/>
          <w:b w:val="0"/>
          <w:bCs w:val="0"/>
          <w:color w:val="000000"/>
          <w:sz w:val="32"/>
          <w:szCs w:val="32"/>
          <w:lang w:eastAsia="zh-CN"/>
        </w:rPr>
        <w:t>老师</w:t>
      </w:r>
      <w:r>
        <w:rPr>
          <w:rFonts w:hint="default" w:ascii="Times New Roman" w:hAnsi="Times New Roman" w:eastAsia="仿宋_GB2312" w:cs="Times New Roman"/>
          <w:b w:val="0"/>
          <w:bCs w:val="0"/>
          <w:color w:val="000000"/>
          <w:sz w:val="32"/>
          <w:szCs w:val="32"/>
        </w:rPr>
        <w:t xml:space="preserve"> </w:t>
      </w:r>
    </w:p>
    <w:p w14:paraId="76C10D6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联系电话：0871-63902075 </w:t>
      </w:r>
    </w:p>
    <w:p w14:paraId="5DFFF9A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日    期：202</w:t>
      </w:r>
      <w:r>
        <w:rPr>
          <w:rFonts w:hint="default" w:ascii="Times New Roman" w:hAnsi="Times New Roman" w:eastAsia="仿宋_GB2312" w:cs="Times New Roman"/>
          <w:b w:val="0"/>
          <w:bCs w:val="0"/>
          <w:color w:val="000000"/>
          <w:sz w:val="32"/>
          <w:szCs w:val="32"/>
          <w:lang w:val="en-US"/>
        </w:rPr>
        <w:t>5</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olor w:val="000000"/>
          <w:sz w:val="32"/>
          <w:szCs w:val="32"/>
          <w:lang w:val="en-US" w:eastAsia="zh-CN"/>
        </w:rPr>
        <w:t>7</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olor w:val="000000"/>
          <w:sz w:val="32"/>
          <w:szCs w:val="32"/>
          <w:lang w:val="en-US" w:eastAsia="zh-CN"/>
        </w:rPr>
        <w:t>11</w:t>
      </w:r>
      <w:r>
        <w:rPr>
          <w:rFonts w:hint="default" w:ascii="Times New Roman" w:hAnsi="Times New Roman" w:eastAsia="仿宋_GB2312" w:cs="Times New Roman"/>
          <w:b w:val="0"/>
          <w:bCs w:val="0"/>
          <w:color w:val="000000"/>
          <w:sz w:val="32"/>
          <w:szCs w:val="32"/>
        </w:rPr>
        <w:t xml:space="preserve">日 </w:t>
      </w:r>
    </w:p>
    <w:p w14:paraId="496FBFB8">
      <w:pPr>
        <w:pStyle w:val="2"/>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kern w:val="0"/>
          <w:sz w:val="44"/>
          <w:szCs w:val="44"/>
          <w:lang w:val="zh-CN"/>
        </w:rPr>
      </w:pPr>
      <w:bookmarkStart w:id="62" w:name="_Toc320838665"/>
      <w:bookmarkStart w:id="63" w:name="_Toc282549815"/>
      <w:bookmarkStart w:id="64" w:name="_Toc287988771"/>
      <w:bookmarkStart w:id="65" w:name="_Toc287988939"/>
      <w:r>
        <w:rPr>
          <w:rFonts w:hint="default" w:ascii="Times New Roman" w:hAnsi="Times New Roman" w:eastAsia="仿宋_GB2312" w:cs="Times New Roman"/>
          <w:b w:val="0"/>
          <w:bCs w:val="0"/>
          <w:sz w:val="32"/>
          <w:szCs w:val="32"/>
        </w:rPr>
        <w:br w:type="page"/>
      </w:r>
      <w:bookmarkStart w:id="66" w:name="_Toc50827614"/>
      <w:r>
        <w:rPr>
          <w:rFonts w:hint="default" w:ascii="Times New Roman" w:hAnsi="Times New Roman" w:eastAsia="方正小标宋简体" w:cs="Times New Roman"/>
          <w:b w:val="0"/>
          <w:bCs w:val="0"/>
          <w:kern w:val="0"/>
          <w:sz w:val="44"/>
          <w:szCs w:val="44"/>
          <w:lang w:val="zh-CN"/>
        </w:rPr>
        <w:t>第二部分  竞标人须知</w:t>
      </w:r>
      <w:bookmarkEnd w:id="62"/>
      <w:bookmarkEnd w:id="63"/>
      <w:bookmarkEnd w:id="64"/>
      <w:bookmarkEnd w:id="65"/>
      <w:bookmarkEnd w:id="66"/>
    </w:p>
    <w:p w14:paraId="4E30540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zh-CN"/>
        </w:rPr>
      </w:pPr>
    </w:p>
    <w:p w14:paraId="41A8E6A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1"/>
        <w:rPr>
          <w:rFonts w:hint="default" w:ascii="Times New Roman" w:hAnsi="Times New Roman" w:eastAsia="黑体" w:cs="Times New Roman"/>
          <w:b w:val="0"/>
          <w:bCs w:val="0"/>
          <w:sz w:val="32"/>
          <w:szCs w:val="32"/>
        </w:rPr>
      </w:pPr>
      <w:bookmarkStart w:id="67" w:name="_Toc320838666"/>
      <w:bookmarkStart w:id="68" w:name="_Toc287988940"/>
      <w:bookmarkStart w:id="69" w:name="_Toc287988772"/>
      <w:r>
        <w:rPr>
          <w:rFonts w:hint="default" w:ascii="Times New Roman" w:hAnsi="Times New Roman" w:eastAsia="黑体" w:cs="Times New Roman"/>
          <w:b w:val="0"/>
          <w:bCs w:val="0"/>
          <w:sz w:val="32"/>
          <w:szCs w:val="32"/>
        </w:rPr>
        <w:t>竞标人须知前附表</w:t>
      </w:r>
      <w:bookmarkEnd w:id="67"/>
      <w:bookmarkEnd w:id="68"/>
      <w:bookmarkEnd w:id="69"/>
    </w:p>
    <w:p w14:paraId="5B349868">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center"/>
        <w:textAlignment w:val="auto"/>
        <w:outlineLvl w:val="1"/>
        <w:rPr>
          <w:rFonts w:hint="default" w:ascii="Times New Roman" w:hAnsi="Times New Roman" w:eastAsia="黑体" w:cs="Times New Roman"/>
          <w:b w:val="0"/>
          <w:bCs w:val="0"/>
          <w:sz w:val="32"/>
          <w:szCs w:val="32"/>
        </w:rPr>
      </w:pPr>
    </w:p>
    <w:tbl>
      <w:tblPr>
        <w:tblStyle w:val="9"/>
        <w:tblW w:w="103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06"/>
        <w:gridCol w:w="7466"/>
      </w:tblGrid>
      <w:tr w14:paraId="4D454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794" w:type="dxa"/>
            <w:shd w:val="clear" w:color="auto" w:fill="E6E6E6"/>
            <w:noWrap w:val="0"/>
            <w:vAlign w:val="center"/>
          </w:tcPr>
          <w:p w14:paraId="3109180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项号</w:t>
            </w:r>
          </w:p>
        </w:tc>
        <w:tc>
          <w:tcPr>
            <w:tcW w:w="2106" w:type="dxa"/>
            <w:shd w:val="clear" w:color="auto" w:fill="E6E6E6"/>
            <w:noWrap w:val="0"/>
            <w:vAlign w:val="center"/>
          </w:tcPr>
          <w:p w14:paraId="7BBC696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内    容</w:t>
            </w:r>
          </w:p>
        </w:tc>
        <w:tc>
          <w:tcPr>
            <w:tcW w:w="7466" w:type="dxa"/>
            <w:shd w:val="clear" w:color="auto" w:fill="E6E6E6"/>
            <w:noWrap w:val="0"/>
            <w:vAlign w:val="center"/>
          </w:tcPr>
          <w:p w14:paraId="029761B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说明与要求</w:t>
            </w:r>
          </w:p>
        </w:tc>
      </w:tr>
      <w:tr w14:paraId="748FC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94" w:type="dxa"/>
            <w:noWrap w:val="0"/>
            <w:vAlign w:val="center"/>
          </w:tcPr>
          <w:p w14:paraId="431F8A1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c>
          <w:tcPr>
            <w:tcW w:w="2106" w:type="dxa"/>
            <w:noWrap w:val="0"/>
            <w:vAlign w:val="center"/>
          </w:tcPr>
          <w:p w14:paraId="009C0EE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招标人</w:t>
            </w:r>
          </w:p>
        </w:tc>
        <w:tc>
          <w:tcPr>
            <w:tcW w:w="7466" w:type="dxa"/>
            <w:noWrap w:val="0"/>
            <w:vAlign w:val="center"/>
          </w:tcPr>
          <w:p w14:paraId="4C93AF4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lang w:val="en-US"/>
              </w:rPr>
            </w:pPr>
            <w:r>
              <w:rPr>
                <w:rFonts w:hint="default" w:ascii="Times New Roman" w:hAnsi="Times New Roman" w:eastAsia="仿宋_GB2312" w:cs="Times New Roman"/>
                <w:b w:val="0"/>
                <w:bCs w:val="0"/>
                <w:color w:val="000000"/>
                <w:sz w:val="28"/>
                <w:szCs w:val="28"/>
              </w:rPr>
              <w:t>招 标 人：</w:t>
            </w:r>
            <w:r>
              <w:rPr>
                <w:rFonts w:hint="default" w:ascii="Times New Roman" w:hAnsi="Times New Roman" w:eastAsia="仿宋_GB2312" w:cs="Times New Roman"/>
                <w:b w:val="0"/>
                <w:bCs w:val="0"/>
                <w:color w:val="000000"/>
                <w:sz w:val="28"/>
                <w:szCs w:val="28"/>
                <w:lang w:val="en-US"/>
              </w:rPr>
              <w:t>云南省通信管理局</w:t>
            </w:r>
          </w:p>
          <w:p w14:paraId="1C086BE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地    址：</w:t>
            </w:r>
            <w:r>
              <w:rPr>
                <w:rFonts w:hint="default" w:ascii="Times New Roman" w:hAnsi="Times New Roman" w:eastAsia="仿宋_GB2312" w:cs="Times New Roman"/>
                <w:b w:val="0"/>
                <w:bCs w:val="0"/>
                <w:color w:val="000000"/>
                <w:sz w:val="28"/>
                <w:szCs w:val="28"/>
                <w:lang w:eastAsia="zh-CN"/>
              </w:rPr>
              <w:t>云南省昆明市</w:t>
            </w:r>
            <w:r>
              <w:rPr>
                <w:rFonts w:hint="default" w:ascii="Times New Roman" w:hAnsi="Times New Roman" w:eastAsia="仿宋_GB2312" w:cs="Times New Roman"/>
                <w:b w:val="0"/>
                <w:bCs w:val="0"/>
                <w:color w:val="000000"/>
                <w:sz w:val="28"/>
                <w:szCs w:val="28"/>
                <w:lang w:val="en-US" w:eastAsia="zh-CN"/>
              </w:rPr>
              <w:t>官渡区</w:t>
            </w:r>
            <w:r>
              <w:rPr>
                <w:rFonts w:hint="default" w:ascii="Times New Roman" w:hAnsi="Times New Roman" w:eastAsia="仿宋_GB2312" w:cs="Times New Roman"/>
                <w:b w:val="0"/>
                <w:bCs w:val="0"/>
                <w:color w:val="000000"/>
                <w:sz w:val="28"/>
                <w:szCs w:val="28"/>
                <w:lang w:eastAsia="zh-CN"/>
              </w:rPr>
              <w:t>北京路</w:t>
            </w:r>
            <w:r>
              <w:rPr>
                <w:rFonts w:hint="default" w:ascii="Times New Roman" w:hAnsi="Times New Roman" w:eastAsia="仿宋_GB2312" w:cs="Times New Roman"/>
                <w:b w:val="0"/>
                <w:bCs w:val="0"/>
                <w:color w:val="000000"/>
                <w:sz w:val="28"/>
                <w:szCs w:val="28"/>
                <w:lang w:val="en-US" w:eastAsia="zh-CN"/>
              </w:rPr>
              <w:t>136号</w:t>
            </w:r>
          </w:p>
          <w:p w14:paraId="14A74A4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联 系 人：</w:t>
            </w:r>
            <w:r>
              <w:rPr>
                <w:rFonts w:hint="default" w:ascii="Times New Roman" w:hAnsi="Times New Roman" w:eastAsia="仿宋_GB2312" w:cs="Times New Roman"/>
                <w:b w:val="0"/>
                <w:bCs w:val="0"/>
                <w:color w:val="000000"/>
                <w:sz w:val="28"/>
                <w:szCs w:val="28"/>
                <w:lang w:val="en-US" w:eastAsia="zh-CN"/>
              </w:rPr>
              <w:t>李</w:t>
            </w:r>
            <w:r>
              <w:rPr>
                <w:rFonts w:hint="default" w:ascii="Times New Roman" w:hAnsi="Times New Roman" w:eastAsia="仿宋_GB2312" w:cs="Times New Roman"/>
                <w:b w:val="0"/>
                <w:bCs w:val="0"/>
                <w:color w:val="000000"/>
                <w:sz w:val="28"/>
                <w:szCs w:val="28"/>
                <w:lang w:eastAsia="zh-CN"/>
              </w:rPr>
              <w:t>老师</w:t>
            </w:r>
            <w:r>
              <w:rPr>
                <w:rFonts w:hint="default" w:ascii="Times New Roman" w:hAnsi="Times New Roman" w:eastAsia="仿宋_GB2312" w:cs="Times New Roman"/>
                <w:b w:val="0"/>
                <w:bCs w:val="0"/>
                <w:color w:val="000000"/>
                <w:sz w:val="28"/>
                <w:szCs w:val="28"/>
              </w:rPr>
              <w:t xml:space="preserve"> </w:t>
            </w:r>
          </w:p>
          <w:p w14:paraId="4B56675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联系电话：0871-63902075</w:t>
            </w:r>
          </w:p>
        </w:tc>
      </w:tr>
      <w:tr w14:paraId="57784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94" w:type="dxa"/>
            <w:noWrap w:val="0"/>
            <w:vAlign w:val="center"/>
          </w:tcPr>
          <w:p w14:paraId="5F93660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p>
        </w:tc>
        <w:tc>
          <w:tcPr>
            <w:tcW w:w="2106" w:type="dxa"/>
            <w:noWrap w:val="0"/>
            <w:vAlign w:val="center"/>
          </w:tcPr>
          <w:p w14:paraId="3734695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项目名称</w:t>
            </w:r>
          </w:p>
        </w:tc>
        <w:tc>
          <w:tcPr>
            <w:tcW w:w="7466" w:type="dxa"/>
            <w:noWrap w:val="0"/>
            <w:vAlign w:val="center"/>
          </w:tcPr>
          <w:p w14:paraId="14204EF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云南省通信管理局2025年公共互联网网络与数据安全监测研判支撑服务</w:t>
            </w:r>
          </w:p>
        </w:tc>
      </w:tr>
      <w:tr w14:paraId="14989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4" w:type="dxa"/>
            <w:noWrap w:val="0"/>
            <w:vAlign w:val="center"/>
          </w:tcPr>
          <w:p w14:paraId="7FC6B8B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p>
        </w:tc>
        <w:tc>
          <w:tcPr>
            <w:tcW w:w="2106" w:type="dxa"/>
            <w:noWrap w:val="0"/>
            <w:vAlign w:val="center"/>
          </w:tcPr>
          <w:p w14:paraId="73A4A56F">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标段划分</w:t>
            </w:r>
          </w:p>
        </w:tc>
        <w:tc>
          <w:tcPr>
            <w:tcW w:w="7466" w:type="dxa"/>
            <w:noWrap w:val="0"/>
            <w:vAlign w:val="center"/>
          </w:tcPr>
          <w:p w14:paraId="766E93FA">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只设一个标段</w:t>
            </w:r>
          </w:p>
        </w:tc>
      </w:tr>
      <w:tr w14:paraId="272E1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94" w:type="dxa"/>
            <w:noWrap w:val="0"/>
            <w:vAlign w:val="center"/>
          </w:tcPr>
          <w:p w14:paraId="2AADD37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p>
        </w:tc>
        <w:tc>
          <w:tcPr>
            <w:tcW w:w="2106" w:type="dxa"/>
            <w:noWrap w:val="0"/>
            <w:vAlign w:val="center"/>
          </w:tcPr>
          <w:p w14:paraId="0121682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项目地点</w:t>
            </w:r>
          </w:p>
        </w:tc>
        <w:tc>
          <w:tcPr>
            <w:tcW w:w="7466" w:type="dxa"/>
            <w:noWrap w:val="0"/>
            <w:vAlign w:val="center"/>
          </w:tcPr>
          <w:p w14:paraId="51C4DB2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云南省</w:t>
            </w:r>
          </w:p>
        </w:tc>
      </w:tr>
      <w:tr w14:paraId="34F77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94" w:type="dxa"/>
            <w:noWrap w:val="0"/>
            <w:vAlign w:val="center"/>
          </w:tcPr>
          <w:p w14:paraId="27118241">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p>
        </w:tc>
        <w:tc>
          <w:tcPr>
            <w:tcW w:w="2106" w:type="dxa"/>
            <w:noWrap w:val="0"/>
            <w:vAlign w:val="center"/>
          </w:tcPr>
          <w:p w14:paraId="41CC94D8">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资金来源</w:t>
            </w:r>
          </w:p>
        </w:tc>
        <w:tc>
          <w:tcPr>
            <w:tcW w:w="7466" w:type="dxa"/>
            <w:noWrap w:val="0"/>
            <w:vAlign w:val="center"/>
          </w:tcPr>
          <w:p w14:paraId="5C3D388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自筹资金</w:t>
            </w:r>
          </w:p>
        </w:tc>
      </w:tr>
      <w:tr w14:paraId="4431E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94" w:type="dxa"/>
            <w:noWrap w:val="0"/>
            <w:vAlign w:val="center"/>
          </w:tcPr>
          <w:p w14:paraId="09E0590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p>
        </w:tc>
        <w:tc>
          <w:tcPr>
            <w:tcW w:w="2106" w:type="dxa"/>
            <w:noWrap w:val="0"/>
            <w:vAlign w:val="center"/>
          </w:tcPr>
          <w:p w14:paraId="2BAD4EB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服务范围</w:t>
            </w:r>
          </w:p>
        </w:tc>
        <w:tc>
          <w:tcPr>
            <w:tcW w:w="7466" w:type="dxa"/>
            <w:noWrap w:val="0"/>
            <w:vAlign w:val="center"/>
          </w:tcPr>
          <w:p w14:paraId="0767DFB3">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组织专业机构和专家队伍，支撑云南省通信管理局对相关公共互联网监测发现的威胁信息进行综合分析、验证、研判并提出处置意见；在云南省通信管理局开展相关网络与数据安全监督检查中提供技术支撑；其他网络与数据安全应急保障支撑事项</w:t>
            </w:r>
            <w:r>
              <w:rPr>
                <w:rFonts w:hint="default" w:ascii="Times New Roman" w:hAnsi="Times New Roman" w:eastAsia="仿宋_GB2312" w:cs="Times New Roman"/>
                <w:b w:val="0"/>
                <w:bCs w:val="0"/>
                <w:sz w:val="28"/>
                <w:szCs w:val="28"/>
                <w:lang w:eastAsia="zh-CN"/>
              </w:rPr>
              <w:t>。</w:t>
            </w:r>
          </w:p>
        </w:tc>
      </w:tr>
      <w:tr w14:paraId="0DEA8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94" w:type="dxa"/>
            <w:noWrap w:val="0"/>
            <w:vAlign w:val="center"/>
          </w:tcPr>
          <w:p w14:paraId="6DC774B8">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p>
        </w:tc>
        <w:tc>
          <w:tcPr>
            <w:tcW w:w="2106" w:type="dxa"/>
            <w:noWrap w:val="0"/>
            <w:vAlign w:val="center"/>
          </w:tcPr>
          <w:p w14:paraId="70B2FB9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服务质量</w:t>
            </w:r>
          </w:p>
        </w:tc>
        <w:tc>
          <w:tcPr>
            <w:tcW w:w="7466" w:type="dxa"/>
            <w:noWrap w:val="0"/>
            <w:vAlign w:val="center"/>
          </w:tcPr>
          <w:p w14:paraId="3DF79623">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满足国家省市招标投标相关法规及文件要求</w:t>
            </w:r>
          </w:p>
        </w:tc>
      </w:tr>
      <w:tr w14:paraId="41CE7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4" w:type="dxa"/>
            <w:noWrap w:val="0"/>
            <w:vAlign w:val="center"/>
          </w:tcPr>
          <w:p w14:paraId="3D5288F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8</w:t>
            </w:r>
          </w:p>
        </w:tc>
        <w:tc>
          <w:tcPr>
            <w:tcW w:w="2106" w:type="dxa"/>
            <w:noWrap w:val="0"/>
            <w:vAlign w:val="center"/>
          </w:tcPr>
          <w:p w14:paraId="2AB3F603">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服务期限</w:t>
            </w:r>
          </w:p>
        </w:tc>
        <w:tc>
          <w:tcPr>
            <w:tcW w:w="7466" w:type="dxa"/>
            <w:noWrap w:val="0"/>
            <w:vAlign w:val="center"/>
          </w:tcPr>
          <w:p w14:paraId="072921C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自合同签订之日起</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rPr>
              <w:t>年</w:t>
            </w:r>
          </w:p>
        </w:tc>
      </w:tr>
      <w:tr w14:paraId="32C28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4" w:type="dxa"/>
            <w:noWrap w:val="0"/>
            <w:vAlign w:val="center"/>
          </w:tcPr>
          <w:p w14:paraId="1D74374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9</w:t>
            </w:r>
          </w:p>
        </w:tc>
        <w:tc>
          <w:tcPr>
            <w:tcW w:w="2106" w:type="dxa"/>
            <w:noWrap w:val="0"/>
            <w:vAlign w:val="center"/>
          </w:tcPr>
          <w:p w14:paraId="1CCAA29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竞标人资质要求</w:t>
            </w:r>
          </w:p>
        </w:tc>
        <w:tc>
          <w:tcPr>
            <w:tcW w:w="7466" w:type="dxa"/>
            <w:noWrap w:val="0"/>
            <w:vAlign w:val="center"/>
          </w:tcPr>
          <w:p w14:paraId="007D7E64">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满足《中华人民共和国政府采购法》第二十二条规定；</w:t>
            </w:r>
          </w:p>
          <w:p w14:paraId="2482551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竞标人必须是在中华人民共和国境内注册具有独立法人资格的企事业单位，公司总部在昆明依法设立分支机构，具有有效的营业执照，且经营范围包含培训、咨询等；</w:t>
            </w:r>
          </w:p>
          <w:p w14:paraId="4BC069F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竞标人须具有良好的商业信誉和健全的财务会计制度：</w:t>
            </w:r>
          </w:p>
          <w:p w14:paraId="63A67DB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①提供上一年度经审计的财务报告扫描件；</w:t>
            </w:r>
          </w:p>
          <w:p w14:paraId="5A0C62A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②供应商注册时间距竞标文件递交截止日不足一年的，可提供在工商备案的公司章程扫描件）；</w:t>
            </w:r>
          </w:p>
          <w:p w14:paraId="1EEE61E3">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竞标人须具有依法缴纳税收和社会保障资金的良好记录：竞标人须提供缴税所属时间在2024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2024年1月至本项目竞标文件提交截止时间前任意3个月的社保费缴款书或银行电子缴税（费）凭证或社保管理部门出具的有效的缴款证明，依法免缴的，应提供依法免缴的相关证明文件；</w:t>
            </w:r>
          </w:p>
          <w:p w14:paraId="28F7AD5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具有履行合同所必需的设备和专业技术能力，网络与信息安全相关资质或相关项目经验。</w:t>
            </w:r>
          </w:p>
          <w:p w14:paraId="13B5E2EA">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信誉要求：竞标人应信誉良好，没有处于被责令停业，资格被取消，财产被接管、冻结、破产状态；在最近三年内没有骗取中标和严重违约的记录，提供相关证明资料或说明承诺（竞标人未被“信用中国（网址：https://www.creditchina.gov.cn/）”列入失信被执行人名单；竞标人未被工商行政管理机关在国家企业信用信息公示系统（www.gsxt.gov.cn） 中列入严重违法失信企业名单，附网站查询结果截图扫描件加盖公章）。</w:t>
            </w:r>
          </w:p>
          <w:p w14:paraId="26C707B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本次磋商不接受联合体、办事机构、挂靠公司。</w:t>
            </w:r>
          </w:p>
        </w:tc>
      </w:tr>
      <w:tr w14:paraId="3585A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4" w:type="dxa"/>
            <w:noWrap w:val="0"/>
            <w:vAlign w:val="center"/>
          </w:tcPr>
          <w:p w14:paraId="303FF026">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w:t>
            </w:r>
          </w:p>
        </w:tc>
        <w:tc>
          <w:tcPr>
            <w:tcW w:w="2106" w:type="dxa"/>
            <w:noWrap w:val="0"/>
            <w:vAlign w:val="center"/>
          </w:tcPr>
          <w:p w14:paraId="576659A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资格审查方式</w:t>
            </w:r>
          </w:p>
        </w:tc>
        <w:tc>
          <w:tcPr>
            <w:tcW w:w="7466" w:type="dxa"/>
            <w:noWrap w:val="0"/>
            <w:vAlign w:val="center"/>
          </w:tcPr>
          <w:p w14:paraId="343D92F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资格后审，详细见资格审查部分</w:t>
            </w:r>
          </w:p>
        </w:tc>
      </w:tr>
      <w:tr w14:paraId="4E91C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4" w:type="dxa"/>
            <w:noWrap w:val="0"/>
            <w:vAlign w:val="center"/>
          </w:tcPr>
          <w:p w14:paraId="2D837E84">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11</w:t>
            </w:r>
          </w:p>
        </w:tc>
        <w:tc>
          <w:tcPr>
            <w:tcW w:w="2106" w:type="dxa"/>
            <w:noWrap w:val="0"/>
            <w:vAlign w:val="center"/>
          </w:tcPr>
          <w:p w14:paraId="457608E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竞标有效期</w:t>
            </w:r>
          </w:p>
        </w:tc>
        <w:tc>
          <w:tcPr>
            <w:tcW w:w="7466" w:type="dxa"/>
            <w:noWrap w:val="0"/>
            <w:vAlign w:val="center"/>
          </w:tcPr>
          <w:p w14:paraId="4C1F0466">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开标之日起</w:t>
            </w:r>
            <w:r>
              <w:rPr>
                <w:rFonts w:hint="default" w:ascii="Times New Roman" w:hAnsi="Times New Roman" w:eastAsia="仿宋_GB2312" w:cs="Times New Roman"/>
                <w:b w:val="0"/>
                <w:bCs w:val="0"/>
                <w:sz w:val="28"/>
                <w:szCs w:val="28"/>
                <w:u w:val="single"/>
              </w:rPr>
              <w:t xml:space="preserve"> </w:t>
            </w:r>
            <w:r>
              <w:rPr>
                <w:rFonts w:hint="default" w:ascii="Times New Roman" w:hAnsi="Times New Roman" w:eastAsia="仿宋_GB2312" w:cs="Times New Roman"/>
                <w:b w:val="0"/>
                <w:bCs w:val="0"/>
                <w:sz w:val="28"/>
                <w:szCs w:val="28"/>
                <w:u w:val="single"/>
                <w:lang w:val="en-US"/>
              </w:rPr>
              <w:t>3</w:t>
            </w:r>
            <w:r>
              <w:rPr>
                <w:rFonts w:hint="default" w:ascii="Times New Roman" w:hAnsi="Times New Roman" w:eastAsia="仿宋_GB2312" w:cs="Times New Roman"/>
                <w:b w:val="0"/>
                <w:bCs w:val="0"/>
                <w:sz w:val="28"/>
                <w:szCs w:val="28"/>
                <w:u w:val="single"/>
              </w:rPr>
              <w:t xml:space="preserve">0 </w:t>
            </w:r>
            <w:r>
              <w:rPr>
                <w:rFonts w:hint="default" w:ascii="Times New Roman" w:hAnsi="Times New Roman" w:eastAsia="仿宋_GB2312" w:cs="Times New Roman"/>
                <w:b w:val="0"/>
                <w:bCs w:val="0"/>
                <w:sz w:val="28"/>
                <w:szCs w:val="28"/>
              </w:rPr>
              <w:t>日历天</w:t>
            </w:r>
          </w:p>
        </w:tc>
      </w:tr>
      <w:tr w14:paraId="7432C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4" w:type="dxa"/>
            <w:noWrap w:val="0"/>
            <w:vAlign w:val="center"/>
          </w:tcPr>
          <w:p w14:paraId="05623516">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12</w:t>
            </w:r>
          </w:p>
        </w:tc>
        <w:tc>
          <w:tcPr>
            <w:tcW w:w="2106" w:type="dxa"/>
            <w:noWrap w:val="0"/>
            <w:vAlign w:val="center"/>
          </w:tcPr>
          <w:p w14:paraId="45D1AE0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竞标文件份数</w:t>
            </w:r>
          </w:p>
        </w:tc>
        <w:tc>
          <w:tcPr>
            <w:tcW w:w="7466" w:type="dxa"/>
            <w:noWrap w:val="0"/>
            <w:vAlign w:val="center"/>
          </w:tcPr>
          <w:p w14:paraId="514463F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1份</w:t>
            </w:r>
            <w:r>
              <w:rPr>
                <w:rFonts w:hint="default" w:ascii="Times New Roman" w:hAnsi="Times New Roman" w:eastAsia="仿宋_GB2312" w:cs="Times New Roman"/>
                <w:b w:val="0"/>
                <w:bCs w:val="0"/>
                <w:sz w:val="28"/>
                <w:szCs w:val="28"/>
                <w:lang w:val="en-US" w:eastAsia="zh-CN"/>
              </w:rPr>
              <w:t>打印版</w:t>
            </w:r>
            <w:r>
              <w:rPr>
                <w:rFonts w:hint="default" w:ascii="Times New Roman" w:hAnsi="Times New Roman" w:eastAsia="仿宋_GB2312" w:cs="Times New Roman"/>
                <w:b w:val="0"/>
                <w:bCs w:val="0"/>
                <w:sz w:val="28"/>
                <w:szCs w:val="28"/>
              </w:rPr>
              <w:t>，</w:t>
            </w:r>
            <w:r>
              <w:rPr>
                <w:rFonts w:hint="default" w:ascii="Times New Roman" w:hAnsi="Times New Roman" w:eastAsia="仿宋_GB2312" w:cs="Times New Roman"/>
                <w:b w:val="0"/>
                <w:bCs w:val="0"/>
                <w:sz w:val="28"/>
                <w:szCs w:val="28"/>
                <w:lang w:val="en-US" w:eastAsia="zh-CN"/>
              </w:rPr>
              <w:t>1份</w:t>
            </w:r>
            <w:r>
              <w:rPr>
                <w:rFonts w:hint="default" w:ascii="Times New Roman" w:hAnsi="Times New Roman" w:eastAsia="仿宋_GB2312" w:cs="Times New Roman"/>
                <w:b w:val="0"/>
                <w:bCs w:val="0"/>
                <w:sz w:val="28"/>
                <w:szCs w:val="28"/>
              </w:rPr>
              <w:t>PDF</w:t>
            </w:r>
            <w:r>
              <w:rPr>
                <w:rFonts w:hint="default" w:ascii="Times New Roman" w:hAnsi="Times New Roman" w:eastAsia="仿宋_GB2312" w:cs="Times New Roman"/>
                <w:b w:val="0"/>
                <w:bCs w:val="0"/>
                <w:sz w:val="28"/>
                <w:szCs w:val="28"/>
                <w:lang w:val="en-US" w:eastAsia="zh-CN"/>
              </w:rPr>
              <w:t>电子版</w:t>
            </w:r>
          </w:p>
        </w:tc>
      </w:tr>
      <w:tr w14:paraId="500EF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noWrap w:val="0"/>
            <w:vAlign w:val="center"/>
          </w:tcPr>
          <w:p w14:paraId="70EBDD8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13</w:t>
            </w:r>
          </w:p>
        </w:tc>
        <w:tc>
          <w:tcPr>
            <w:tcW w:w="2106" w:type="dxa"/>
            <w:noWrap w:val="0"/>
            <w:vAlign w:val="center"/>
          </w:tcPr>
          <w:p w14:paraId="2E41BCD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竞标文件的递交</w:t>
            </w:r>
          </w:p>
        </w:tc>
        <w:tc>
          <w:tcPr>
            <w:tcW w:w="7466" w:type="dxa"/>
            <w:noWrap w:val="0"/>
            <w:vAlign w:val="center"/>
          </w:tcPr>
          <w:p w14:paraId="7DA286D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rPr>
              <w:t>递交截止时间：</w:t>
            </w:r>
            <w:r>
              <w:rPr>
                <w:rFonts w:hint="default" w:ascii="Times New Roman" w:hAnsi="Times New Roman" w:eastAsia="仿宋_GB2312" w:cs="Times New Roman"/>
                <w:b w:val="0"/>
                <w:bCs w:val="0"/>
                <w:sz w:val="28"/>
                <w:szCs w:val="28"/>
                <w:lang w:val="en-US" w:eastAsia="zh-CN"/>
              </w:rPr>
              <w:t>2025</w:t>
            </w:r>
            <w:r>
              <w:rPr>
                <w:rFonts w:hint="default" w:ascii="Times New Roman" w:hAnsi="Times New Roman" w:eastAsia="仿宋_GB2312" w:cs="Times New Roman"/>
                <w:b w:val="0"/>
                <w:bCs w:val="0"/>
                <w:sz w:val="28"/>
                <w:szCs w:val="28"/>
              </w:rPr>
              <w:t>年</w:t>
            </w:r>
            <w:r>
              <w:rPr>
                <w:rFonts w:hint="default"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rPr>
              <w:t>月</w:t>
            </w:r>
            <w:r>
              <w:rPr>
                <w:rFonts w:hint="eastAsia" w:eastAsia="仿宋_GB2312" w:cs="Times New Roman"/>
                <w:b w:val="0"/>
                <w:bCs w:val="0"/>
                <w:sz w:val="28"/>
                <w:szCs w:val="28"/>
                <w:lang w:val="en-US" w:eastAsia="zh-CN"/>
              </w:rPr>
              <w:t>18</w:t>
            </w:r>
            <w:r>
              <w:rPr>
                <w:rFonts w:hint="default" w:ascii="Times New Roman" w:hAnsi="Times New Roman" w:eastAsia="仿宋_GB2312" w:cs="Times New Roman"/>
                <w:b w:val="0"/>
                <w:bCs w:val="0"/>
                <w:sz w:val="28"/>
                <w:szCs w:val="28"/>
              </w:rPr>
              <w:t>日至2025年</w:t>
            </w:r>
            <w:r>
              <w:rPr>
                <w:rFonts w:hint="default"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rPr>
              <w:t>月</w:t>
            </w:r>
            <w:r>
              <w:rPr>
                <w:rFonts w:hint="eastAsia" w:eastAsia="仿宋_GB2312" w:cs="Times New Roman"/>
                <w:b w:val="0"/>
                <w:bCs w:val="0"/>
                <w:sz w:val="28"/>
                <w:szCs w:val="28"/>
                <w:lang w:val="en-US" w:eastAsia="zh-CN"/>
              </w:rPr>
              <w:t>30</w:t>
            </w:r>
            <w:bookmarkStart w:id="217" w:name="_GoBack"/>
            <w:bookmarkEnd w:id="217"/>
            <w:r>
              <w:rPr>
                <w:rFonts w:hint="default" w:ascii="Times New Roman" w:hAnsi="Times New Roman" w:eastAsia="仿宋_GB2312" w:cs="Times New Roman"/>
                <w:b w:val="0"/>
                <w:bCs w:val="0"/>
                <w:sz w:val="28"/>
                <w:szCs w:val="28"/>
              </w:rPr>
              <w:t>日</w:t>
            </w:r>
            <w:r>
              <w:rPr>
                <w:rFonts w:hint="default" w:ascii="Times New Roman" w:hAnsi="Times New Roman" w:eastAsia="仿宋_GB2312" w:cs="Times New Roman"/>
                <w:b w:val="0"/>
                <w:bCs w:val="0"/>
                <w:sz w:val="28"/>
                <w:szCs w:val="28"/>
                <w:u w:val="none"/>
              </w:rPr>
              <w:t>1</w:t>
            </w:r>
            <w:r>
              <w:rPr>
                <w:rFonts w:hint="default" w:ascii="Times New Roman" w:hAnsi="Times New Roman" w:eastAsia="仿宋_GB2312" w:cs="Times New Roman"/>
                <w:b w:val="0"/>
                <w:bCs w:val="0"/>
                <w:sz w:val="28"/>
                <w:szCs w:val="28"/>
                <w:u w:val="none"/>
                <w:lang w:val="en-US" w:eastAsia="zh-CN"/>
              </w:rPr>
              <w:t>5</w:t>
            </w:r>
            <w:r>
              <w:rPr>
                <w:rFonts w:hint="default" w:ascii="Times New Roman" w:hAnsi="Times New Roman" w:eastAsia="仿宋_GB2312" w:cs="Times New Roman"/>
                <w:b w:val="0"/>
                <w:bCs w:val="0"/>
                <w:sz w:val="28"/>
                <w:szCs w:val="28"/>
                <w:u w:val="none"/>
              </w:rPr>
              <w:t>时</w:t>
            </w:r>
            <w:r>
              <w:rPr>
                <w:rFonts w:hint="default" w:ascii="Times New Roman" w:hAnsi="Times New Roman" w:eastAsia="仿宋_GB2312" w:cs="Times New Roman"/>
                <w:b w:val="0"/>
                <w:bCs w:val="0"/>
                <w:sz w:val="28"/>
                <w:szCs w:val="28"/>
                <w:lang w:eastAsia="zh-CN"/>
              </w:rPr>
              <w:t>（工作日上班时间、节假日除外。）</w:t>
            </w:r>
          </w:p>
          <w:p w14:paraId="54CBC725">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地点：昆明市官渡区北京路136号云南通信管理局1209室</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现场递交打印资料及电子版材料</w:t>
            </w:r>
            <w:r>
              <w:rPr>
                <w:rFonts w:hint="default" w:ascii="Times New Roman" w:hAnsi="Times New Roman" w:eastAsia="仿宋_GB2312" w:cs="Times New Roman"/>
                <w:b w:val="0"/>
                <w:bCs w:val="0"/>
                <w:sz w:val="28"/>
                <w:szCs w:val="28"/>
                <w:lang w:eastAsia="zh-CN"/>
              </w:rPr>
              <w:t>。</w:t>
            </w:r>
          </w:p>
        </w:tc>
      </w:tr>
    </w:tbl>
    <w:p w14:paraId="5A9443E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bookmarkStart w:id="70" w:name="_Toc287988773"/>
      <w:bookmarkStart w:id="71" w:name="_Toc287988941"/>
      <w:bookmarkStart w:id="72" w:name="_Toc320838667"/>
      <w:bookmarkStart w:id="73" w:name="_Toc282549816"/>
    </w:p>
    <w:p w14:paraId="3A558AE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1"/>
        <w:rPr>
          <w:rFonts w:hint="default" w:ascii="Times New Roman" w:hAnsi="Times New Roman" w:eastAsia="仿宋_GB2312" w:cs="Times New Roman"/>
          <w:b w:val="0"/>
          <w:bCs w:val="0"/>
          <w:kern w:val="0"/>
          <w:sz w:val="28"/>
          <w:szCs w:val="28"/>
          <w:lang w:val="zh-CN"/>
        </w:rPr>
      </w:pPr>
      <w:r>
        <w:rPr>
          <w:rFonts w:hint="default" w:ascii="Times New Roman" w:hAnsi="Times New Roman" w:eastAsia="仿宋_GB2312" w:cs="Times New Roman"/>
          <w:b w:val="0"/>
          <w:bCs w:val="0"/>
          <w:kern w:val="0"/>
          <w:sz w:val="28"/>
          <w:szCs w:val="28"/>
          <w:lang w:val="zh-CN"/>
        </w:rPr>
        <w:br w:type="page"/>
      </w:r>
    </w:p>
    <w:p w14:paraId="69B2184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竞标人须知正文</w:t>
      </w:r>
    </w:p>
    <w:p w14:paraId="605BBB14">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p>
    <w:p w14:paraId="4D36E4ED">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w:t>
      </w:r>
      <w:bookmarkEnd w:id="70"/>
      <w:bookmarkEnd w:id="71"/>
      <w:bookmarkEnd w:id="72"/>
      <w:bookmarkEnd w:id="73"/>
    </w:p>
    <w:p w14:paraId="5384AD42">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竞标人应仔细阅读本竞争性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文件，按竞争性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文件规定的要求编写竞标文件。</w:t>
      </w:r>
    </w:p>
    <w:p w14:paraId="158D7E62">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2.竞标报价</w:t>
      </w:r>
    </w:p>
    <w:p w14:paraId="1245913B">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color w:val="auto"/>
          <w:kern w:val="0"/>
          <w:sz w:val="32"/>
          <w:szCs w:val="32"/>
          <w:highlight w:val="none"/>
          <w:lang w:val="zh-CN"/>
        </w:rPr>
      </w:pPr>
      <w:r>
        <w:rPr>
          <w:rFonts w:hint="default" w:ascii="Times New Roman" w:hAnsi="Times New Roman" w:eastAsia="仿宋_GB2312" w:cs="Times New Roman"/>
          <w:b w:val="0"/>
          <w:bCs w:val="0"/>
          <w:color w:val="auto"/>
          <w:kern w:val="0"/>
          <w:sz w:val="32"/>
          <w:szCs w:val="32"/>
          <w:highlight w:val="none"/>
          <w:lang w:val="zh-CN"/>
        </w:rPr>
        <w:t xml:space="preserve">2.1 </w:t>
      </w:r>
      <w:r>
        <w:rPr>
          <w:rFonts w:hint="default" w:ascii="Times New Roman" w:hAnsi="Times New Roman" w:eastAsia="仿宋_GB2312" w:cs="Times New Roman"/>
          <w:b w:val="0"/>
          <w:bCs w:val="0"/>
          <w:sz w:val="32"/>
          <w:szCs w:val="32"/>
          <w:lang w:val="en-US" w:eastAsia="zh-CN"/>
        </w:rPr>
        <w:t>此次报价为一次性报价，请结合企业实际情况谨慎报价</w:t>
      </w:r>
      <w:r>
        <w:rPr>
          <w:rFonts w:hint="default" w:ascii="Times New Roman" w:hAnsi="Times New Roman" w:eastAsia="仿宋_GB2312" w:cs="Times New Roman"/>
          <w:b w:val="0"/>
          <w:bCs w:val="0"/>
          <w:color w:val="auto"/>
          <w:kern w:val="0"/>
          <w:sz w:val="32"/>
          <w:szCs w:val="32"/>
          <w:highlight w:val="none"/>
          <w:lang w:val="zh-CN"/>
        </w:rPr>
        <w:t>。</w:t>
      </w:r>
    </w:p>
    <w:p w14:paraId="05240FAA">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val="zh-CN"/>
        </w:rPr>
        <w:t xml:space="preserve">2.2 </w:t>
      </w:r>
      <w:r>
        <w:rPr>
          <w:rFonts w:hint="default" w:ascii="Times New Roman" w:hAnsi="Times New Roman" w:eastAsia="仿宋_GB2312" w:cs="Times New Roman"/>
          <w:b w:val="0"/>
          <w:bCs w:val="0"/>
          <w:color w:val="auto"/>
          <w:kern w:val="0"/>
          <w:sz w:val="32"/>
          <w:szCs w:val="32"/>
          <w:highlight w:val="none"/>
          <w:lang w:val="en-US" w:eastAsia="zh-CN"/>
        </w:rPr>
        <w:t>竞标靶心价：此次竞标采用“靶心法”确认“竞标</w:t>
      </w:r>
      <w:r>
        <w:rPr>
          <w:rFonts w:hint="eastAsia" w:ascii="Times New Roman" w:hAnsi="Times New Roman" w:eastAsia="仿宋_GB2312" w:cs="Times New Roman"/>
          <w:b w:val="0"/>
          <w:bCs w:val="0"/>
          <w:color w:val="auto"/>
          <w:kern w:val="0"/>
          <w:sz w:val="32"/>
          <w:szCs w:val="32"/>
          <w:highlight w:val="none"/>
          <w:lang w:val="en-US" w:eastAsia="zh-CN"/>
        </w:rPr>
        <w:t>基准</w:t>
      </w:r>
      <w:r>
        <w:rPr>
          <w:rFonts w:hint="default" w:ascii="Times New Roman" w:hAnsi="Times New Roman" w:eastAsia="仿宋_GB2312" w:cs="Times New Roman"/>
          <w:b w:val="0"/>
          <w:bCs w:val="0"/>
          <w:color w:val="auto"/>
          <w:kern w:val="0"/>
          <w:sz w:val="32"/>
          <w:szCs w:val="32"/>
          <w:highlight w:val="none"/>
          <w:lang w:val="en-US" w:eastAsia="zh-CN"/>
        </w:rPr>
        <w:t>价”后进行</w:t>
      </w:r>
      <w:r>
        <w:rPr>
          <w:rFonts w:hint="eastAsia" w:ascii="Times New Roman" w:hAnsi="Times New Roman" w:eastAsia="仿宋_GB2312" w:cs="Times New Roman"/>
          <w:b w:val="0"/>
          <w:bCs w:val="0"/>
          <w:color w:val="auto"/>
          <w:kern w:val="0"/>
          <w:sz w:val="32"/>
          <w:szCs w:val="32"/>
          <w:highlight w:val="none"/>
          <w:lang w:val="en-US" w:eastAsia="zh-CN"/>
        </w:rPr>
        <w:t>综合</w:t>
      </w:r>
      <w:r>
        <w:rPr>
          <w:rFonts w:hint="default" w:ascii="Times New Roman" w:hAnsi="Times New Roman" w:eastAsia="仿宋_GB2312" w:cs="Times New Roman"/>
          <w:b w:val="0"/>
          <w:bCs w:val="0"/>
          <w:color w:val="auto"/>
          <w:kern w:val="0"/>
          <w:sz w:val="32"/>
          <w:szCs w:val="32"/>
          <w:highlight w:val="none"/>
          <w:lang w:val="en-US" w:eastAsia="zh-CN"/>
        </w:rPr>
        <w:t>评分，</w:t>
      </w:r>
      <w:r>
        <w:rPr>
          <w:rFonts w:hint="default" w:ascii="Times New Roman" w:hAnsi="Times New Roman" w:eastAsia="仿宋_GB2312" w:cs="Times New Roman"/>
          <w:b w:val="0"/>
          <w:bCs w:val="0"/>
          <w:sz w:val="32"/>
          <w:szCs w:val="32"/>
          <w:lang w:val="en-US" w:eastAsia="zh-CN"/>
        </w:rPr>
        <w:t>请结合企业实际情况谨慎报价</w:t>
      </w:r>
      <w:r>
        <w:rPr>
          <w:rFonts w:hint="default" w:ascii="Times New Roman" w:hAnsi="Times New Roman" w:eastAsia="仿宋_GB2312" w:cs="Times New Roman"/>
          <w:b w:val="0"/>
          <w:bCs w:val="0"/>
          <w:color w:val="auto"/>
          <w:kern w:val="0"/>
          <w:sz w:val="32"/>
          <w:szCs w:val="32"/>
          <w:highlight w:val="none"/>
          <w:lang w:val="zh-CN"/>
        </w:rPr>
        <w:t>。</w:t>
      </w:r>
    </w:p>
    <w:p w14:paraId="004559A9">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bookmarkStart w:id="74" w:name="_Toc320838669"/>
      <w:bookmarkStart w:id="75" w:name="_Toc287988775"/>
      <w:bookmarkStart w:id="76" w:name="_Toc282549818"/>
      <w:bookmarkStart w:id="77" w:name="_Toc287988943"/>
      <w:r>
        <w:rPr>
          <w:rFonts w:hint="default" w:ascii="Times New Roman" w:hAnsi="Times New Roman" w:eastAsia="仿宋_GB2312" w:cs="Times New Roman"/>
          <w:b w:val="0"/>
          <w:bCs w:val="0"/>
          <w:sz w:val="32"/>
          <w:szCs w:val="32"/>
        </w:rPr>
        <w:t>3.竞标文件</w:t>
      </w:r>
      <w:bookmarkEnd w:id="74"/>
      <w:bookmarkEnd w:id="75"/>
      <w:bookmarkEnd w:id="76"/>
      <w:bookmarkEnd w:id="77"/>
    </w:p>
    <w:p w14:paraId="47FFD2CB">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3.1 竞标文件的编制</w:t>
      </w:r>
    </w:p>
    <w:p w14:paraId="77D8A59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3.1.1 竞标文件按</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文件要求编制。</w:t>
      </w:r>
    </w:p>
    <w:p w14:paraId="2AA46185">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3.2 竞标文件的组成</w:t>
      </w:r>
    </w:p>
    <w:p w14:paraId="75B092D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3.2.1 竞标文件应由竞价函、资格审查部分、商务评审、技术部分四部分组成。</w:t>
      </w:r>
    </w:p>
    <w:p w14:paraId="34CD7F8F">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3.2.2 竞价函部分主要包括下列内容：</w:t>
      </w:r>
    </w:p>
    <w:p w14:paraId="1BAA7C9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（1）竞价函； </w:t>
      </w:r>
    </w:p>
    <w:p w14:paraId="1204858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（2）法定代表人身份证明书（附法定代表人身份证扫描件）；</w:t>
      </w:r>
    </w:p>
    <w:p w14:paraId="28961C9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（3）竞标文件签署授权委托书（附授权委托人身份证扫描件）。</w:t>
      </w:r>
    </w:p>
    <w:p w14:paraId="4A4B4D2A">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3.2.3 资格审查部分主要包括下列内容：</w:t>
      </w:r>
    </w:p>
    <w:p w14:paraId="2F950C1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（1）竞标人基本情况表；</w:t>
      </w:r>
    </w:p>
    <w:p w14:paraId="14DBE4D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（2）营业执照；</w:t>
      </w:r>
    </w:p>
    <w:p w14:paraId="6060318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eastAsia="zh-CN"/>
        </w:rPr>
        <w:t>最近年度</w:t>
      </w:r>
      <w:r>
        <w:rPr>
          <w:rFonts w:hint="default" w:ascii="Times New Roman" w:hAnsi="Times New Roman" w:eastAsia="仿宋_GB2312" w:cs="Times New Roman"/>
          <w:b w:val="0"/>
          <w:bCs w:val="0"/>
          <w:sz w:val="32"/>
          <w:szCs w:val="32"/>
        </w:rPr>
        <w:t>经审计的财务报表及审计报告；</w:t>
      </w:r>
    </w:p>
    <w:p w14:paraId="6682E7C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（4）拟派往本项目组成员情况表；</w:t>
      </w:r>
    </w:p>
    <w:p w14:paraId="58C8B04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（5）竞标人承诺书；</w:t>
      </w:r>
    </w:p>
    <w:p w14:paraId="502AA43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（6）无重大诉讼承诺书；</w:t>
      </w:r>
    </w:p>
    <w:p w14:paraId="6ABC4F0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文件要求提交的或其他有必要提交的竞标资料。</w:t>
      </w:r>
    </w:p>
    <w:p w14:paraId="087BBD01">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3.2.4 商务部分主要包括下列内容：</w:t>
      </w:r>
    </w:p>
    <w:p w14:paraId="161EE46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（1）招标代理服务收费报价表。</w:t>
      </w:r>
    </w:p>
    <w:p w14:paraId="26FF41CB">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3.2.</w:t>
      </w:r>
      <w:r>
        <w:rPr>
          <w:rFonts w:hint="default" w:ascii="Times New Roman" w:hAnsi="Times New Roman" w:eastAsia="仿宋_GB2312" w:cs="Times New Roman"/>
          <w:b w:val="0"/>
          <w:bCs w:val="0"/>
          <w:kern w:val="0"/>
          <w:sz w:val="32"/>
          <w:szCs w:val="32"/>
        </w:rPr>
        <w:t>5</w:t>
      </w:r>
      <w:r>
        <w:rPr>
          <w:rFonts w:hint="default" w:ascii="Times New Roman" w:hAnsi="Times New Roman" w:eastAsia="仿宋_GB2312" w:cs="Times New Roman"/>
          <w:b w:val="0"/>
          <w:bCs w:val="0"/>
          <w:kern w:val="0"/>
          <w:sz w:val="32"/>
          <w:szCs w:val="32"/>
          <w:lang w:val="zh-CN"/>
        </w:rPr>
        <w:t xml:space="preserve"> 技术部分主要包括下列内容：</w:t>
      </w:r>
    </w:p>
    <w:p w14:paraId="1E7938D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（1）招标代理服务方案；</w:t>
      </w:r>
    </w:p>
    <w:p w14:paraId="6E93D8D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（2）20</w:t>
      </w:r>
      <w:r>
        <w:rPr>
          <w:rFonts w:hint="default" w:ascii="Times New Roman" w:hAnsi="Times New Roman" w:eastAsia="仿宋_GB2312" w:cs="Times New Roman"/>
          <w:b w:val="0"/>
          <w:bCs w:val="0"/>
          <w:sz w:val="32"/>
          <w:szCs w:val="32"/>
          <w:lang w:val="en-US"/>
        </w:rPr>
        <w:t>23</w:t>
      </w:r>
      <w:r>
        <w:rPr>
          <w:rFonts w:hint="default" w:ascii="Times New Roman" w:hAnsi="Times New Roman" w:eastAsia="仿宋_GB2312" w:cs="Times New Roman"/>
          <w:b w:val="0"/>
          <w:bCs w:val="0"/>
          <w:sz w:val="32"/>
          <w:szCs w:val="32"/>
        </w:rPr>
        <w:t>年至今完成的</w:t>
      </w:r>
      <w:r>
        <w:rPr>
          <w:rFonts w:hint="default" w:ascii="Times New Roman" w:hAnsi="Times New Roman" w:eastAsia="仿宋_GB2312" w:cs="Times New Roman"/>
          <w:b w:val="0"/>
          <w:bCs w:val="0"/>
          <w:sz w:val="32"/>
          <w:szCs w:val="32"/>
          <w:lang w:eastAsia="zh-CN"/>
        </w:rPr>
        <w:t>政府采购或</w:t>
      </w:r>
      <w:r>
        <w:rPr>
          <w:rFonts w:hint="default" w:ascii="Times New Roman" w:hAnsi="Times New Roman" w:eastAsia="仿宋_GB2312" w:cs="Times New Roman"/>
          <w:b w:val="0"/>
          <w:bCs w:val="0"/>
          <w:sz w:val="32"/>
          <w:szCs w:val="32"/>
        </w:rPr>
        <w:t>类似业绩项目情况表；</w:t>
      </w:r>
    </w:p>
    <w:p w14:paraId="6D17F8C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（3）所获荣誉、固定办公场所证明材料；</w:t>
      </w:r>
    </w:p>
    <w:p w14:paraId="00E042F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（4）竞标人认为其他有必要提交的竞标资料。</w:t>
      </w:r>
    </w:p>
    <w:p w14:paraId="102E3B78">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3.3 竞标文件的签署</w:t>
      </w:r>
    </w:p>
    <w:p w14:paraId="3CBEFDA9">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3.3.1</w:t>
      </w:r>
      <w:r>
        <w:rPr>
          <w:rFonts w:hint="default" w:ascii="Times New Roman" w:hAnsi="Times New Roman" w:eastAsia="仿宋_GB2312" w:cs="Times New Roman"/>
          <w:b w:val="0"/>
          <w:bCs w:val="0"/>
          <w:sz w:val="32"/>
          <w:szCs w:val="32"/>
        </w:rPr>
        <w:t>竞标文件的盖章、签署应按</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文件的要求，在法定代表人或授权代理人签字或盖章处签名或盖其私人印章，在竞标人盖章处盖单位公章。</w:t>
      </w:r>
    </w:p>
    <w:p w14:paraId="48BDF445">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3.3.2 竞标文件的装订、密封与标识：竞标文件以</w:t>
      </w:r>
      <w:r>
        <w:rPr>
          <w:rFonts w:hint="default" w:ascii="Times New Roman" w:hAnsi="Times New Roman" w:eastAsia="仿宋_GB2312" w:cs="Times New Roman"/>
          <w:b w:val="0"/>
          <w:bCs w:val="0"/>
          <w:kern w:val="0"/>
          <w:sz w:val="32"/>
          <w:szCs w:val="32"/>
          <w:lang w:val="en-US" w:eastAsia="zh-CN"/>
        </w:rPr>
        <w:t>纸质版和光盘/U盘</w:t>
      </w:r>
      <w:r>
        <w:rPr>
          <w:rFonts w:hint="default" w:ascii="Times New Roman" w:hAnsi="Times New Roman" w:eastAsia="仿宋_GB2312" w:cs="Times New Roman"/>
          <w:b w:val="0"/>
          <w:bCs w:val="0"/>
          <w:kern w:val="0"/>
          <w:sz w:val="32"/>
          <w:szCs w:val="32"/>
          <w:lang w:val="zh-CN"/>
        </w:rPr>
        <w:t>电子版提供</w:t>
      </w:r>
      <w:r>
        <w:rPr>
          <w:rFonts w:hint="default" w:ascii="Times New Roman" w:hAnsi="Times New Roman" w:eastAsia="仿宋_GB2312" w:cs="Times New Roman"/>
          <w:b w:val="0"/>
          <w:bCs w:val="0"/>
          <w:sz w:val="32"/>
          <w:szCs w:val="32"/>
        </w:rPr>
        <w:t>。</w:t>
      </w:r>
    </w:p>
    <w:p w14:paraId="47A42DA7">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3.4 竞标文件的递交</w:t>
      </w:r>
    </w:p>
    <w:p w14:paraId="65D6A4B6">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3.4.1 竞标文件应该在竞标人须知前附表中规定的竞标文件递交截止时间前递交，招标人将不予接收迟到的竞标文件。</w:t>
      </w:r>
    </w:p>
    <w:p w14:paraId="65BB1446">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3.4.2 竞标文件的补充、修改</w:t>
      </w:r>
    </w:p>
    <w:p w14:paraId="3FDB7960">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在竞标文件递交截止时间之后，竞标人不得补充、修改竞标文件。在竞标文件递交截止时间至竞标有效期满之前，竞标人不得撤回其竞标文件。</w:t>
      </w:r>
    </w:p>
    <w:p w14:paraId="51E1A0ED">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lang w:val="en-US"/>
        </w:rPr>
      </w:pPr>
      <w:bookmarkStart w:id="78" w:name="_Toc320838670"/>
      <w:bookmarkStart w:id="79" w:name="_Toc287988776"/>
      <w:bookmarkStart w:id="80" w:name="_Toc282549819"/>
      <w:bookmarkStart w:id="81" w:name="_Toc287988944"/>
      <w:r>
        <w:rPr>
          <w:rFonts w:hint="default" w:ascii="Times New Roman" w:hAnsi="Times New Roman" w:eastAsia="仿宋_GB2312" w:cs="Times New Roman"/>
          <w:b w:val="0"/>
          <w:bCs w:val="0"/>
          <w:sz w:val="32"/>
          <w:szCs w:val="32"/>
        </w:rPr>
        <w:t>4.</w:t>
      </w:r>
      <w:bookmarkEnd w:id="78"/>
      <w:bookmarkEnd w:id="79"/>
      <w:bookmarkEnd w:id="80"/>
      <w:bookmarkEnd w:id="81"/>
      <w:r>
        <w:rPr>
          <w:rFonts w:hint="default" w:ascii="Times New Roman" w:hAnsi="Times New Roman" w:eastAsia="仿宋_GB2312" w:cs="Times New Roman"/>
          <w:b w:val="0"/>
          <w:bCs w:val="0"/>
          <w:sz w:val="32"/>
          <w:szCs w:val="32"/>
          <w:lang w:val="en-US"/>
        </w:rPr>
        <w:t>磋商</w:t>
      </w:r>
    </w:p>
    <w:p w14:paraId="2EFBEC1D">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4.1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委员会</w:t>
      </w:r>
    </w:p>
    <w:p w14:paraId="6257BA2B">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sz w:val="32"/>
          <w:szCs w:val="32"/>
        </w:rPr>
        <w:t>成员由3人专家组成（与竞标人存在经济利益或亲属关系的</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人员应回避）。</w:t>
      </w:r>
    </w:p>
    <w:p w14:paraId="1E9BFE1B">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4.</w:t>
      </w:r>
      <w:r>
        <w:rPr>
          <w:rFonts w:hint="default" w:ascii="Times New Roman" w:hAnsi="Times New Roman" w:eastAsia="仿宋_GB2312" w:cs="Times New Roman"/>
          <w:b w:val="0"/>
          <w:bCs w:val="0"/>
          <w:kern w:val="0"/>
          <w:sz w:val="32"/>
          <w:szCs w:val="32"/>
          <w:lang w:val="en-US"/>
        </w:rPr>
        <w:t>2</w:t>
      </w:r>
      <w:r>
        <w:rPr>
          <w:rFonts w:hint="default" w:ascii="Times New Roman" w:hAnsi="Times New Roman" w:eastAsia="仿宋_GB2312" w:cs="Times New Roman"/>
          <w:b w:val="0"/>
          <w:bCs w:val="0"/>
          <w:kern w:val="0"/>
          <w:sz w:val="32"/>
          <w:szCs w:val="32"/>
          <w:lang w:val="zh-CN"/>
        </w:rPr>
        <w:t xml:space="preserve">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程序</w:t>
      </w:r>
    </w:p>
    <w:p w14:paraId="356C5D50">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4.</w:t>
      </w:r>
      <w:r>
        <w:rPr>
          <w:rFonts w:hint="default" w:ascii="Times New Roman" w:hAnsi="Times New Roman" w:eastAsia="仿宋_GB2312" w:cs="Times New Roman"/>
          <w:b w:val="0"/>
          <w:bCs w:val="0"/>
          <w:kern w:val="0"/>
          <w:sz w:val="32"/>
          <w:szCs w:val="32"/>
          <w:lang w:val="en-US"/>
        </w:rPr>
        <w:t>2</w:t>
      </w:r>
      <w:r>
        <w:rPr>
          <w:rFonts w:hint="default" w:ascii="Times New Roman" w:hAnsi="Times New Roman" w:eastAsia="仿宋_GB2312" w:cs="Times New Roman"/>
          <w:b w:val="0"/>
          <w:bCs w:val="0"/>
          <w:kern w:val="0"/>
          <w:sz w:val="32"/>
          <w:szCs w:val="32"/>
          <w:lang w:val="zh-CN"/>
        </w:rPr>
        <w:t>.1 开启竞标文件</w:t>
      </w:r>
    </w:p>
    <w:p w14:paraId="646044EA">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招标人在相关人员及监督部门的监督下，在竞争性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文件规定的地点、时间当场开启所有竞标文件。</w:t>
      </w:r>
    </w:p>
    <w:p w14:paraId="77EB6D7E">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4.3.2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会议</w:t>
      </w:r>
    </w:p>
    <w:p w14:paraId="7A6CE97F">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会议按照以下程序进行：</w:t>
      </w:r>
    </w:p>
    <w:p w14:paraId="75F31694">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（一）先进行资格审查，然后对资格审查通过的竞标人进行初步评审，只有全部通过资格审查和初步评审才能进行详细评审；</w:t>
      </w:r>
    </w:p>
    <w:p w14:paraId="728896EA">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（二） 按照公开竞争性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文件规定的评审办法先对“竞标文件”内容逐项打分。</w:t>
      </w:r>
    </w:p>
    <w:p w14:paraId="4304CDF6">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4.4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标准</w:t>
      </w:r>
    </w:p>
    <w:p w14:paraId="020F3587">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凡</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标准中没有列出的评定内容在</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时不得作为打分的依据。</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委员会及其成员不得增加、减少和另外细化本公开竞争性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文件中规定的标准和方法，也不得要求（或接受）竞标人提供额外（竞标文件以外）的资料和说明。</w:t>
      </w:r>
    </w:p>
    <w:p w14:paraId="7C610159">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bookmarkStart w:id="82" w:name="_Toc282549820"/>
      <w:bookmarkStart w:id="83" w:name="_Toc287988945"/>
      <w:bookmarkStart w:id="84" w:name="_Toc320838671"/>
      <w:bookmarkStart w:id="85" w:name="_Toc287988777"/>
      <w:r>
        <w:rPr>
          <w:rFonts w:hint="default" w:ascii="Times New Roman" w:hAnsi="Times New Roman" w:eastAsia="仿宋_GB2312" w:cs="Times New Roman"/>
          <w:b w:val="0"/>
          <w:bCs w:val="0"/>
          <w:sz w:val="32"/>
          <w:szCs w:val="32"/>
        </w:rPr>
        <w:t>5.</w:t>
      </w:r>
      <w:bookmarkEnd w:id="82"/>
      <w:bookmarkEnd w:id="83"/>
      <w:bookmarkEnd w:id="84"/>
      <w:bookmarkEnd w:id="85"/>
      <w:r>
        <w:rPr>
          <w:rFonts w:hint="default" w:ascii="Times New Roman" w:hAnsi="Times New Roman" w:eastAsia="仿宋_GB2312" w:cs="Times New Roman"/>
          <w:b w:val="0"/>
          <w:bCs w:val="0"/>
          <w:sz w:val="32"/>
          <w:szCs w:val="32"/>
        </w:rPr>
        <w:t>中选</w:t>
      </w:r>
    </w:p>
    <w:p w14:paraId="6E0B83FA">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5.1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委员会按照综合评分由高到低依次排序，</w:t>
      </w:r>
      <w:r>
        <w:rPr>
          <w:rFonts w:hint="default" w:ascii="Times New Roman" w:hAnsi="Times New Roman" w:eastAsia="仿宋_GB2312" w:cs="Times New Roman"/>
          <w:b w:val="0"/>
          <w:bCs w:val="0"/>
          <w:sz w:val="32"/>
          <w:szCs w:val="32"/>
          <w:lang w:val="en-US" w:eastAsia="zh-CN"/>
        </w:rPr>
        <w:t>得分最高的</w:t>
      </w:r>
      <w:r>
        <w:rPr>
          <w:rFonts w:hint="eastAsia" w:ascii="Times New Roman" w:hAnsi="Times New Roman" w:eastAsia="仿宋_GB2312" w:cs="Times New Roman"/>
          <w:b w:val="0"/>
          <w:bCs w:val="0"/>
          <w:sz w:val="32"/>
          <w:szCs w:val="32"/>
          <w:lang w:val="en-US" w:eastAsia="zh-CN"/>
        </w:rPr>
        <w:t>推荐</w:t>
      </w:r>
      <w:r>
        <w:rPr>
          <w:rFonts w:hint="default" w:ascii="Times New Roman" w:hAnsi="Times New Roman" w:eastAsia="仿宋_GB2312" w:cs="Times New Roman"/>
          <w:b w:val="0"/>
          <w:bCs w:val="0"/>
          <w:sz w:val="32"/>
          <w:szCs w:val="32"/>
        </w:rPr>
        <w:t>中选</w:t>
      </w:r>
      <w:r>
        <w:rPr>
          <w:rFonts w:hint="default" w:ascii="Times New Roman" w:hAnsi="Times New Roman" w:eastAsia="仿宋_GB2312" w:cs="Times New Roman"/>
          <w:b w:val="0"/>
          <w:bCs w:val="0"/>
          <w:kern w:val="0"/>
          <w:sz w:val="32"/>
          <w:szCs w:val="32"/>
          <w:lang w:val="zh-CN"/>
        </w:rPr>
        <w:t>。</w:t>
      </w:r>
    </w:p>
    <w:p w14:paraId="4D247DCA">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bookmarkStart w:id="86" w:name="_Toc287988778"/>
      <w:bookmarkStart w:id="87" w:name="_Toc282549821"/>
      <w:bookmarkStart w:id="88" w:name="_Toc287988946"/>
      <w:bookmarkStart w:id="89" w:name="_Toc320838672"/>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结果公示</w:t>
      </w:r>
      <w:bookmarkEnd w:id="86"/>
      <w:bookmarkEnd w:id="87"/>
      <w:bookmarkEnd w:id="88"/>
      <w:bookmarkEnd w:id="89"/>
    </w:p>
    <w:p w14:paraId="6C0233BF">
      <w:pPr>
        <w:pageBreakBefore w:val="0"/>
        <w:widowControl/>
        <w:kinsoku/>
        <w:wordWrap/>
        <w:overflowPunct/>
        <w:topLinePunct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招标人将在</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公告发布媒体上公布</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结果，公示三日无异议后，招标人将向</w:t>
      </w:r>
      <w:r>
        <w:rPr>
          <w:rFonts w:hint="default" w:ascii="Times New Roman" w:hAnsi="Times New Roman" w:eastAsia="仿宋_GB2312" w:cs="Times New Roman"/>
          <w:b w:val="0"/>
          <w:bCs w:val="0"/>
          <w:kern w:val="0"/>
          <w:sz w:val="32"/>
          <w:szCs w:val="32"/>
          <w:lang w:val="en-US" w:eastAsia="zh-CN"/>
        </w:rPr>
        <w:t>中选</w:t>
      </w:r>
      <w:r>
        <w:rPr>
          <w:rFonts w:hint="default" w:ascii="Times New Roman" w:hAnsi="Times New Roman" w:eastAsia="仿宋_GB2312" w:cs="Times New Roman"/>
          <w:b w:val="0"/>
          <w:bCs w:val="0"/>
          <w:kern w:val="0"/>
          <w:sz w:val="32"/>
          <w:szCs w:val="32"/>
          <w:lang w:val="zh-CN"/>
        </w:rPr>
        <w:t>单位发出</w:t>
      </w:r>
      <w:r>
        <w:rPr>
          <w:rFonts w:hint="default" w:ascii="Times New Roman" w:hAnsi="Times New Roman" w:eastAsia="仿宋_GB2312" w:cs="Times New Roman"/>
          <w:b w:val="0"/>
          <w:bCs w:val="0"/>
          <w:kern w:val="0"/>
          <w:sz w:val="32"/>
          <w:szCs w:val="32"/>
          <w:lang w:val="en-US" w:eastAsia="zh-CN"/>
        </w:rPr>
        <w:t>中选</w:t>
      </w:r>
      <w:r>
        <w:rPr>
          <w:rFonts w:hint="default" w:ascii="Times New Roman" w:hAnsi="Times New Roman" w:eastAsia="仿宋_GB2312" w:cs="Times New Roman"/>
          <w:b w:val="0"/>
          <w:bCs w:val="0"/>
          <w:kern w:val="0"/>
          <w:sz w:val="32"/>
          <w:szCs w:val="32"/>
          <w:lang w:val="zh-CN"/>
        </w:rPr>
        <w:t>通知书。</w:t>
      </w:r>
    </w:p>
    <w:p w14:paraId="76555852">
      <w:pPr>
        <w:pageBreakBefore w:val="0"/>
        <w:widowControl/>
        <w:kinsoku/>
        <w:wordWrap/>
        <w:overflowPunct/>
        <w:topLinePunct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p>
    <w:p w14:paraId="254A9DB8">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bookmarkStart w:id="90" w:name="_Toc287988947"/>
      <w:bookmarkStart w:id="91" w:name="_Toc287988779"/>
      <w:bookmarkStart w:id="92" w:name="_Toc320838673"/>
      <w:bookmarkStart w:id="93" w:name="_Toc282549822"/>
      <w:r>
        <w:rPr>
          <w:rFonts w:hint="default" w:ascii="Times New Roman" w:hAnsi="Times New Roman" w:eastAsia="仿宋_GB2312" w:cs="Times New Roman"/>
          <w:b w:val="0"/>
          <w:bCs w:val="0"/>
          <w:kern w:val="0"/>
          <w:sz w:val="32"/>
          <w:szCs w:val="32"/>
          <w:lang w:val="zh-CN"/>
        </w:rPr>
        <w:br w:type="page"/>
      </w:r>
      <w:bookmarkStart w:id="94" w:name="_Toc50827615"/>
      <w:r>
        <w:rPr>
          <w:rFonts w:hint="default" w:ascii="Times New Roman" w:hAnsi="Times New Roman" w:eastAsia="方正小标宋简体" w:cs="Times New Roman"/>
          <w:b w:val="0"/>
          <w:bCs w:val="0"/>
          <w:kern w:val="0"/>
          <w:sz w:val="44"/>
          <w:szCs w:val="44"/>
          <w:lang w:val="zh-CN"/>
        </w:rPr>
        <w:t>第三部分  竞标文件格式</w:t>
      </w:r>
      <w:bookmarkEnd w:id="90"/>
      <w:bookmarkEnd w:id="91"/>
      <w:bookmarkEnd w:id="92"/>
      <w:bookmarkEnd w:id="93"/>
      <w:bookmarkEnd w:id="94"/>
    </w:p>
    <w:p w14:paraId="05B96DC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0BB9ACB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D805724">
      <w:pPr>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u w:val="single"/>
        </w:rPr>
        <w:t>（项目名称）</w:t>
      </w:r>
    </w:p>
    <w:p w14:paraId="2A26FA9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1092C3E0">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竞标文件</w:t>
      </w:r>
    </w:p>
    <w:p w14:paraId="0720C0D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14:paraId="7A69DF2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1291375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6E1CCF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1FF3FF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102257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6D5855B2">
      <w:pPr>
        <w:pageBreakBefore w:val="0"/>
        <w:kinsoku/>
        <w:wordWrap/>
        <w:overflowPunct/>
        <w:topLinePunct w:val="0"/>
        <w:bidi w:val="0"/>
        <w:snapToGrid w:val="0"/>
        <w:spacing w:line="560" w:lineRule="exact"/>
        <w:ind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竞标人（盖公章）：</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single"/>
        </w:rPr>
        <w:t xml:space="preserve">                   </w:t>
      </w:r>
    </w:p>
    <w:p w14:paraId="53E674D5">
      <w:pPr>
        <w:pageBreakBefore w:val="0"/>
        <w:kinsoku/>
        <w:wordWrap/>
        <w:overflowPunct/>
        <w:topLinePunct w:val="0"/>
        <w:bidi w:val="0"/>
        <w:snapToGrid w:val="0"/>
        <w:spacing w:line="560" w:lineRule="exact"/>
        <w:ind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法定代表人或其委托代理人（签字或盖章）：</w:t>
      </w:r>
      <w:r>
        <w:rPr>
          <w:rFonts w:hint="default" w:ascii="Times New Roman" w:hAnsi="Times New Roman" w:eastAsia="仿宋_GB2312" w:cs="Times New Roman"/>
          <w:b w:val="0"/>
          <w:bCs w:val="0"/>
          <w:sz w:val="32"/>
          <w:szCs w:val="32"/>
          <w:u w:val="single"/>
        </w:rPr>
        <w:t xml:space="preserve">                 </w:t>
      </w:r>
    </w:p>
    <w:p w14:paraId="0125EF79">
      <w:pPr>
        <w:pageBreakBefore w:val="0"/>
        <w:kinsoku/>
        <w:wordWrap/>
        <w:overflowPunct/>
        <w:topLinePunct w:val="0"/>
        <w:bidi w:val="0"/>
        <w:snapToGrid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48FC07F6">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仿宋_GB2312" w:cs="Times New Roman"/>
          <w:b w:val="0"/>
          <w:bCs w:val="0"/>
          <w:sz w:val="32"/>
          <w:szCs w:val="32"/>
        </w:rPr>
      </w:pPr>
      <w:bookmarkStart w:id="95" w:name="_Toc255204951"/>
      <w:bookmarkStart w:id="96" w:name="_Toc282376911"/>
      <w:bookmarkStart w:id="97" w:name="_Toc320838674"/>
      <w:bookmarkStart w:id="98" w:name="_Toc244667421"/>
      <w:bookmarkStart w:id="99" w:name="_Toc282549823"/>
      <w:bookmarkStart w:id="100" w:name="_Toc287988780"/>
      <w:bookmarkStart w:id="101" w:name="_Toc287988948"/>
      <w:bookmarkStart w:id="102" w:name="_Toc251834987"/>
      <w:bookmarkStart w:id="103" w:name="_Toc242845627"/>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44"/>
          <w:szCs w:val="44"/>
        </w:rPr>
        <w:t>（一）竞标文件竞价函部分格式</w:t>
      </w:r>
      <w:bookmarkEnd w:id="95"/>
      <w:bookmarkEnd w:id="96"/>
      <w:bookmarkEnd w:id="97"/>
      <w:bookmarkEnd w:id="98"/>
      <w:bookmarkEnd w:id="99"/>
      <w:bookmarkEnd w:id="100"/>
      <w:bookmarkEnd w:id="101"/>
      <w:bookmarkEnd w:id="102"/>
    </w:p>
    <w:bookmarkEnd w:id="103"/>
    <w:p w14:paraId="39EF31D1">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bookmarkStart w:id="104" w:name="_Toc251834988"/>
      <w:bookmarkStart w:id="105" w:name="_Toc287988949"/>
      <w:bookmarkStart w:id="106" w:name="_Toc255204952"/>
      <w:bookmarkStart w:id="107" w:name="_Toc287988781"/>
      <w:bookmarkStart w:id="108" w:name="_Toc244667423"/>
      <w:bookmarkStart w:id="109" w:name="_Toc320838675"/>
      <w:bookmarkStart w:id="110" w:name="_Toc268254565"/>
      <w:bookmarkStart w:id="111" w:name="_Toc282376912"/>
      <w:bookmarkStart w:id="112" w:name="_Toc282549824"/>
    </w:p>
    <w:p w14:paraId="0363D77C">
      <w:pPr>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一、竞标函</w:t>
      </w:r>
      <w:bookmarkEnd w:id="104"/>
      <w:bookmarkEnd w:id="105"/>
      <w:bookmarkEnd w:id="106"/>
      <w:bookmarkEnd w:id="107"/>
      <w:bookmarkEnd w:id="108"/>
      <w:bookmarkEnd w:id="109"/>
      <w:bookmarkEnd w:id="110"/>
      <w:bookmarkEnd w:id="111"/>
      <w:bookmarkEnd w:id="112"/>
    </w:p>
    <w:p w14:paraId="18872382">
      <w:pPr>
        <w:pageBreakBefore w:val="0"/>
        <w:kinsoku/>
        <w:wordWrap/>
        <w:overflowPunct/>
        <w:topLinePunct w:val="0"/>
        <w:bidi w:val="0"/>
        <w:spacing w:line="560" w:lineRule="exact"/>
        <w:ind w:right="0"/>
        <w:jc w:val="both"/>
        <w:textAlignment w:val="auto"/>
        <w:rPr>
          <w:rFonts w:hint="default" w:ascii="Times New Roman" w:hAnsi="Times New Roman" w:eastAsia="方正小标宋简体" w:cs="Times New Roman"/>
          <w:b w:val="0"/>
          <w:bCs w:val="0"/>
          <w:sz w:val="44"/>
          <w:szCs w:val="44"/>
        </w:rPr>
      </w:pPr>
    </w:p>
    <w:p w14:paraId="29DDA249">
      <w:pPr>
        <w:pageBreakBefore w:val="0"/>
        <w:tabs>
          <w:tab w:val="left" w:pos="7560"/>
        </w:tabs>
        <w:kinsoku/>
        <w:wordWrap/>
        <w:overflowPunct/>
        <w:topLinePunct w:val="0"/>
        <w:bidi w:val="0"/>
        <w:spacing w:line="560" w:lineRule="exact"/>
        <w:ind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致：</w:t>
      </w:r>
      <w:r>
        <w:rPr>
          <w:rFonts w:hint="default" w:ascii="Times New Roman" w:hAnsi="Times New Roman" w:eastAsia="仿宋_GB2312" w:cs="Times New Roman"/>
          <w:b w:val="0"/>
          <w:bCs w:val="0"/>
          <w:sz w:val="32"/>
          <w:szCs w:val="32"/>
          <w:u w:val="single"/>
        </w:rPr>
        <w:t xml:space="preserve">  （招标人名称）    </w:t>
      </w:r>
      <w:r>
        <w:rPr>
          <w:rFonts w:hint="default" w:ascii="Times New Roman" w:hAnsi="Times New Roman" w:eastAsia="仿宋_GB2312" w:cs="Times New Roman"/>
          <w:b w:val="0"/>
          <w:bCs w:val="0"/>
          <w:sz w:val="32"/>
          <w:szCs w:val="32"/>
        </w:rPr>
        <w:t>：</w:t>
      </w:r>
    </w:p>
    <w:p w14:paraId="49C9B7AB">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经仔细阅读和研究</w:t>
      </w:r>
      <w:r>
        <w:rPr>
          <w:rFonts w:hint="default" w:ascii="Times New Roman" w:hAnsi="Times New Roman" w:eastAsia="仿宋_GB2312" w:cs="Times New Roman"/>
          <w:b w:val="0"/>
          <w:bCs w:val="0"/>
          <w:sz w:val="32"/>
          <w:szCs w:val="32"/>
          <w:u w:val="single"/>
        </w:rPr>
        <w:t xml:space="preserve">（项目名称 ）  </w:t>
      </w:r>
      <w:r>
        <w:rPr>
          <w:rFonts w:hint="default" w:ascii="Times New Roman" w:hAnsi="Times New Roman" w:eastAsia="仿宋_GB2312" w:cs="Times New Roman"/>
          <w:b w:val="0"/>
          <w:bCs w:val="0"/>
          <w:sz w:val="32"/>
          <w:szCs w:val="32"/>
        </w:rPr>
        <w:t>的《公开竞争性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文件》的所有内容、合同条款和其它有关文件包括修改文件(如果有) 并完全明白，放弃在此方面提出含糊意见或误解的一切权利，我方就上述</w:t>
      </w:r>
      <w:r>
        <w:rPr>
          <w:rFonts w:hint="default" w:ascii="Times New Roman" w:hAnsi="Times New Roman" w:eastAsia="仿宋_GB2312" w:cs="Times New Roman"/>
          <w:b w:val="0"/>
          <w:bCs w:val="0"/>
          <w:sz w:val="32"/>
          <w:szCs w:val="32"/>
          <w:u w:val="single"/>
        </w:rPr>
        <w:t xml:space="preserve">  （项目名称）   </w:t>
      </w:r>
      <w:r>
        <w:rPr>
          <w:rFonts w:hint="default" w:ascii="Times New Roman" w:hAnsi="Times New Roman" w:eastAsia="仿宋_GB2312" w:cs="Times New Roman"/>
          <w:b w:val="0"/>
          <w:bCs w:val="0"/>
          <w:sz w:val="32"/>
          <w:szCs w:val="32"/>
        </w:rPr>
        <w:t>的所有内容进行竞标，竞标报价为</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u w:val="single"/>
          <w:lang w:val="en-US" w:eastAsia="zh-CN"/>
        </w:rPr>
        <w:t>竞标报价</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u w:val="single"/>
          <w:lang w:val="en-US" w:eastAsia="zh-CN"/>
        </w:rPr>
        <w:t xml:space="preserve">大写：         </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rPr>
        <w:t xml:space="preserve">。 </w:t>
      </w:r>
    </w:p>
    <w:p w14:paraId="38B30312">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除非另外达成协议并生效，你方的中选通知和本竞标文件是我们双方合同的组成部分，我方愿按《中华人民共和国</w:t>
      </w:r>
      <w:r>
        <w:rPr>
          <w:rFonts w:hint="default" w:ascii="Times New Roman" w:hAnsi="Times New Roman" w:eastAsia="仿宋_GB2312" w:cs="Times New Roman"/>
          <w:b w:val="0"/>
          <w:bCs w:val="0"/>
          <w:sz w:val="32"/>
          <w:szCs w:val="32"/>
          <w:lang w:eastAsia="zh-CN"/>
        </w:rPr>
        <w:t>民法典</w:t>
      </w:r>
      <w:r>
        <w:rPr>
          <w:rFonts w:hint="default" w:ascii="Times New Roman" w:hAnsi="Times New Roman" w:eastAsia="仿宋_GB2312" w:cs="Times New Roman"/>
          <w:b w:val="0"/>
          <w:bCs w:val="0"/>
          <w:sz w:val="32"/>
          <w:szCs w:val="32"/>
        </w:rPr>
        <w:t>》及其他有关法律、法规的规定，自觉履行自己的全部责任。</w:t>
      </w:r>
    </w:p>
    <w:p w14:paraId="2810D400">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在此我方郑重承诺：我方将按招标人的要求及我方竞标文件的承诺提供服务。</w:t>
      </w:r>
    </w:p>
    <w:p w14:paraId="3C917074">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44196FB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 标 人：</w:t>
      </w:r>
      <w:r>
        <w:rPr>
          <w:rFonts w:hint="default" w:ascii="Times New Roman" w:hAnsi="Times New Roman" w:eastAsia="仿宋_GB2312" w:cs="Times New Roman"/>
          <w:b w:val="0"/>
          <w:bCs w:val="0"/>
          <w:sz w:val="32"/>
          <w:szCs w:val="32"/>
          <w:u w:val="single"/>
        </w:rPr>
        <w:t xml:space="preserve">                              （盖公章）  </w:t>
      </w:r>
    </w:p>
    <w:p w14:paraId="707C15D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单位地址：</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14:paraId="6974802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法定代表人或其委托代理人：</w:t>
      </w:r>
      <w:r>
        <w:rPr>
          <w:rFonts w:hint="default" w:ascii="Times New Roman" w:hAnsi="Times New Roman" w:eastAsia="仿宋_GB2312" w:cs="Times New Roman"/>
          <w:b w:val="0"/>
          <w:bCs w:val="0"/>
          <w:sz w:val="32"/>
          <w:szCs w:val="32"/>
          <w:u w:val="single"/>
        </w:rPr>
        <w:t xml:space="preserve">            （字或盖章）</w:t>
      </w:r>
    </w:p>
    <w:p w14:paraId="6C8DB45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邮政编码：</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rPr>
        <w:t>电话：</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传真：</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14:paraId="298B1D4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日 </w:t>
      </w:r>
    </w:p>
    <w:p w14:paraId="75F1A6E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13" w:name="_Toc244667424"/>
      <w:bookmarkStart w:id="114" w:name="_Toc282549825"/>
      <w:bookmarkStart w:id="115" w:name="_Toc251834989"/>
      <w:bookmarkStart w:id="116" w:name="_Toc287988782"/>
      <w:bookmarkStart w:id="117" w:name="_Toc320838676"/>
      <w:bookmarkStart w:id="118" w:name="_Toc287988950"/>
      <w:bookmarkStart w:id="119" w:name="_Toc229583228"/>
      <w:bookmarkStart w:id="120" w:name="_Toc268254566"/>
      <w:bookmarkStart w:id="121" w:name="_Toc282376913"/>
      <w:bookmarkStart w:id="122" w:name="_Toc255204953"/>
      <w:bookmarkStart w:id="123" w:name="_Toc242845630"/>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32"/>
          <w:szCs w:val="32"/>
        </w:rPr>
        <w:t>二、法定代表人身份证明书</w:t>
      </w:r>
      <w:bookmarkEnd w:id="113"/>
      <w:bookmarkEnd w:id="114"/>
      <w:bookmarkEnd w:id="115"/>
      <w:bookmarkEnd w:id="116"/>
      <w:bookmarkEnd w:id="117"/>
      <w:bookmarkEnd w:id="118"/>
      <w:bookmarkEnd w:id="119"/>
      <w:bookmarkEnd w:id="120"/>
      <w:bookmarkEnd w:id="121"/>
      <w:bookmarkEnd w:id="122"/>
      <w:bookmarkEnd w:id="123"/>
    </w:p>
    <w:p w14:paraId="03A535B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0EE4322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单位名称：</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p>
    <w:p w14:paraId="63DFCC0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单位性质：</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p>
    <w:p w14:paraId="55B8C0C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地    址：</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14:paraId="2A53FDB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成立时间：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5115410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经营期限：</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14:paraId="192AC7F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姓名：</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性别：</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年龄：</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职务：</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14:paraId="3548306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系</w:t>
      </w:r>
      <w:r>
        <w:rPr>
          <w:rFonts w:hint="default" w:ascii="Times New Roman" w:hAnsi="Times New Roman" w:eastAsia="仿宋_GB2312" w:cs="Times New Roman"/>
          <w:b w:val="0"/>
          <w:bCs w:val="0"/>
          <w:sz w:val="32"/>
          <w:szCs w:val="32"/>
          <w:u w:val="single"/>
        </w:rPr>
        <w:t xml:space="preserve">          （竞标人单位名称）         </w:t>
      </w:r>
      <w:r>
        <w:rPr>
          <w:rFonts w:hint="default" w:ascii="Times New Roman" w:hAnsi="Times New Roman" w:eastAsia="仿宋_GB2312" w:cs="Times New Roman"/>
          <w:b w:val="0"/>
          <w:bCs w:val="0"/>
          <w:sz w:val="32"/>
          <w:szCs w:val="32"/>
        </w:rPr>
        <w:t>的法定代表人。</w:t>
      </w:r>
    </w:p>
    <w:p w14:paraId="3527B12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特此证明。</w:t>
      </w:r>
    </w:p>
    <w:p w14:paraId="222EC97F">
      <w:pPr>
        <w:pageBreakBefore w:val="0"/>
        <w:tabs>
          <w:tab w:val="left" w:pos="720"/>
          <w:tab w:val="left" w:pos="90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4838733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（盖单位公章）     </w:t>
      </w:r>
    </w:p>
    <w:p w14:paraId="27296DC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265D3B09">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27FE4C4">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713FEE1D">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法定代表人身份证扫描件</w:t>
      </w:r>
    </w:p>
    <w:p w14:paraId="1090C476">
      <w:pPr>
        <w:pageBreakBefore w:val="0"/>
        <w:kinsoku/>
        <w:wordWrap/>
        <w:overflowPunct/>
        <w:topLinePunct w:val="0"/>
        <w:bidi w:val="0"/>
        <w:spacing w:line="560" w:lineRule="exact"/>
        <w:ind w:left="0" w:right="0" w:firstLine="0" w:firstLineChars="0"/>
        <w:textAlignment w:val="auto"/>
        <w:rPr>
          <w:rFonts w:hint="default" w:ascii="Times New Roman" w:hAnsi="Times New Roman" w:eastAsia="仿宋_GB2312" w:cs="Times New Roman"/>
          <w:b w:val="0"/>
          <w:bCs w:val="0"/>
          <w:sz w:val="32"/>
          <w:szCs w:val="32"/>
        </w:rPr>
      </w:pPr>
    </w:p>
    <w:p w14:paraId="4030C97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0BBFF1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442FA55">
      <w:pPr>
        <w:pageBreakBefore w:val="0"/>
        <w:tabs>
          <w:tab w:val="left" w:pos="2277"/>
          <w:tab w:val="left" w:pos="6915"/>
        </w:tabs>
        <w:kinsoku/>
        <w:wordWrap/>
        <w:overflowPunct/>
        <w:topLinePunct w:val="0"/>
        <w:bidi w:val="0"/>
        <w:spacing w:line="560" w:lineRule="exact"/>
        <w:ind w:left="0" w:right="0"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正面</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反面</w:t>
      </w:r>
    </w:p>
    <w:p w14:paraId="620E2D7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6FF73C6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70BCCB7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092E9BE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70697C7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24" w:name="_Toc242845631"/>
      <w:bookmarkStart w:id="125" w:name="_Toc268254567"/>
      <w:bookmarkStart w:id="126" w:name="_Toc287988783"/>
      <w:bookmarkStart w:id="127" w:name="_Toc287988951"/>
      <w:bookmarkStart w:id="128" w:name="_Toc320838677"/>
      <w:bookmarkStart w:id="129" w:name="_Toc229583229"/>
      <w:bookmarkStart w:id="130" w:name="_Toc282376914"/>
      <w:bookmarkStart w:id="131" w:name="_Toc282549826"/>
      <w:bookmarkStart w:id="132" w:name="_Toc244667425"/>
      <w:bookmarkStart w:id="133" w:name="_Toc255204954"/>
      <w:bookmarkStart w:id="134" w:name="_Toc251834990"/>
      <w:r>
        <w:rPr>
          <w:rFonts w:hint="default" w:ascii="Times New Roman" w:hAnsi="Times New Roman" w:eastAsia="仿宋_GB2312" w:cs="Times New Roman"/>
          <w:b w:val="0"/>
          <w:bCs w:val="0"/>
          <w:sz w:val="32"/>
          <w:szCs w:val="32"/>
        </w:rPr>
        <w:t>三、竞标文件签署授权委托书</w:t>
      </w:r>
      <w:bookmarkEnd w:id="124"/>
      <w:bookmarkEnd w:id="125"/>
      <w:bookmarkEnd w:id="126"/>
      <w:bookmarkEnd w:id="127"/>
      <w:bookmarkEnd w:id="128"/>
      <w:bookmarkEnd w:id="129"/>
      <w:bookmarkEnd w:id="130"/>
      <w:bookmarkEnd w:id="131"/>
      <w:bookmarkEnd w:id="132"/>
      <w:bookmarkEnd w:id="133"/>
      <w:bookmarkEnd w:id="134"/>
    </w:p>
    <w:p w14:paraId="445BFAA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91952D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本授权委托书声明：我</w:t>
      </w:r>
      <w:r>
        <w:rPr>
          <w:rFonts w:hint="default" w:ascii="Times New Roman" w:hAnsi="Times New Roman" w:eastAsia="仿宋_GB2312" w:cs="Times New Roman"/>
          <w:b w:val="0"/>
          <w:bCs w:val="0"/>
          <w:sz w:val="32"/>
          <w:szCs w:val="32"/>
          <w:u w:val="single"/>
        </w:rPr>
        <w:t xml:space="preserve">     （姓名）     </w:t>
      </w:r>
      <w:r>
        <w:rPr>
          <w:rFonts w:hint="default" w:ascii="Times New Roman" w:hAnsi="Times New Roman" w:eastAsia="仿宋_GB2312" w:cs="Times New Roman"/>
          <w:b w:val="0"/>
          <w:bCs w:val="0"/>
          <w:sz w:val="32"/>
          <w:szCs w:val="32"/>
        </w:rPr>
        <w:t>系</w:t>
      </w:r>
      <w:r>
        <w:rPr>
          <w:rFonts w:hint="default" w:ascii="Times New Roman" w:hAnsi="Times New Roman" w:eastAsia="仿宋_GB2312" w:cs="Times New Roman"/>
          <w:b w:val="0"/>
          <w:bCs w:val="0"/>
          <w:sz w:val="32"/>
          <w:szCs w:val="32"/>
          <w:u w:val="single"/>
        </w:rPr>
        <w:t xml:space="preserve">      （竞标人名称）      </w:t>
      </w:r>
      <w:r>
        <w:rPr>
          <w:rFonts w:hint="default" w:ascii="Times New Roman" w:hAnsi="Times New Roman" w:eastAsia="仿宋_GB2312" w:cs="Times New Roman"/>
          <w:b w:val="0"/>
          <w:bCs w:val="0"/>
          <w:sz w:val="32"/>
          <w:szCs w:val="32"/>
        </w:rPr>
        <w:t>的法定代表人，现授权委托</w:t>
      </w:r>
      <w:r>
        <w:rPr>
          <w:rFonts w:hint="default" w:ascii="Times New Roman" w:hAnsi="Times New Roman" w:eastAsia="仿宋_GB2312" w:cs="Times New Roman"/>
          <w:b w:val="0"/>
          <w:bCs w:val="0"/>
          <w:sz w:val="32"/>
          <w:szCs w:val="32"/>
          <w:u w:val="single"/>
        </w:rPr>
        <w:t xml:space="preserve">      （竞标人名称）       </w:t>
      </w:r>
      <w:r>
        <w:rPr>
          <w:rFonts w:hint="default" w:ascii="Times New Roman" w:hAnsi="Times New Roman" w:eastAsia="仿宋_GB2312" w:cs="Times New Roman"/>
          <w:b w:val="0"/>
          <w:bCs w:val="0"/>
          <w:sz w:val="32"/>
          <w:szCs w:val="32"/>
        </w:rPr>
        <w:t>的</w:t>
      </w:r>
      <w:r>
        <w:rPr>
          <w:rFonts w:hint="default" w:ascii="Times New Roman" w:hAnsi="Times New Roman" w:eastAsia="仿宋_GB2312" w:cs="Times New Roman"/>
          <w:b w:val="0"/>
          <w:bCs w:val="0"/>
          <w:sz w:val="32"/>
          <w:szCs w:val="32"/>
          <w:u w:val="single"/>
        </w:rPr>
        <w:t xml:space="preserve">    （姓名）    </w:t>
      </w:r>
      <w:r>
        <w:rPr>
          <w:rFonts w:hint="default" w:ascii="Times New Roman" w:hAnsi="Times New Roman" w:eastAsia="仿宋_GB2312" w:cs="Times New Roman"/>
          <w:b w:val="0"/>
          <w:bCs w:val="0"/>
          <w:sz w:val="32"/>
          <w:szCs w:val="32"/>
        </w:rPr>
        <w:t>为我公司签署本项目竞标文件的法定代表人授权委托代理人，我承认代理人全权代表我所签署的本项目的竞标文件的内容。</w:t>
      </w:r>
    </w:p>
    <w:p w14:paraId="6C560F4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代理人无转委托权，特此委托。</w:t>
      </w:r>
    </w:p>
    <w:p w14:paraId="652E3A1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F589BB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代理人：</w:t>
      </w:r>
      <w:r>
        <w:rPr>
          <w:rFonts w:hint="default" w:ascii="Times New Roman" w:hAnsi="Times New Roman" w:eastAsia="仿宋_GB2312" w:cs="Times New Roman"/>
          <w:b w:val="0"/>
          <w:bCs w:val="0"/>
          <w:sz w:val="32"/>
          <w:szCs w:val="32"/>
          <w:u w:val="single"/>
        </w:rPr>
        <w:t xml:space="preserve">（签字或盖章） </w:t>
      </w:r>
      <w:r>
        <w:rPr>
          <w:rFonts w:hint="default" w:ascii="Times New Roman" w:hAnsi="Times New Roman" w:eastAsia="仿宋_GB2312" w:cs="Times New Roman"/>
          <w:b w:val="0"/>
          <w:bCs w:val="0"/>
          <w:sz w:val="32"/>
          <w:szCs w:val="32"/>
        </w:rPr>
        <w:t>性别：</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年龄：</w:t>
      </w:r>
      <w:r>
        <w:rPr>
          <w:rFonts w:hint="default" w:ascii="Times New Roman" w:hAnsi="Times New Roman" w:eastAsia="仿宋_GB2312" w:cs="Times New Roman"/>
          <w:b w:val="0"/>
          <w:bCs w:val="0"/>
          <w:sz w:val="32"/>
          <w:szCs w:val="32"/>
          <w:u w:val="single"/>
        </w:rPr>
        <w:t xml:space="preserve">        </w:t>
      </w:r>
    </w:p>
    <w:p w14:paraId="3A48F23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身份证号码：</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职务：</w:t>
      </w:r>
      <w:r>
        <w:rPr>
          <w:rFonts w:hint="default" w:ascii="Times New Roman" w:hAnsi="Times New Roman" w:eastAsia="仿宋_GB2312" w:cs="Times New Roman"/>
          <w:b w:val="0"/>
          <w:bCs w:val="0"/>
          <w:sz w:val="32"/>
          <w:szCs w:val="32"/>
          <w:u w:val="single"/>
        </w:rPr>
        <w:t xml:space="preserve">                </w:t>
      </w:r>
    </w:p>
    <w:p w14:paraId="3D38ED0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（签字或盖章）               </w:t>
      </w:r>
    </w:p>
    <w:p w14:paraId="00919F2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w:t>
      </w:r>
      <w:r>
        <w:rPr>
          <w:rFonts w:hint="default" w:ascii="Times New Roman" w:hAnsi="Times New Roman" w:eastAsia="仿宋_GB2312" w:cs="Times New Roman"/>
          <w:b w:val="0"/>
          <w:bCs w:val="0"/>
          <w:sz w:val="32"/>
          <w:szCs w:val="32"/>
          <w:u w:val="single"/>
        </w:rPr>
        <w:t xml:space="preserve">         （签字或盖章）               </w:t>
      </w:r>
    </w:p>
    <w:p w14:paraId="62388E7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授权委托日期：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231E094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FAA71BC">
      <w:pPr>
        <w:pageBreakBefore w:val="0"/>
        <w:kinsoku/>
        <w:wordWrap/>
        <w:overflowPunct/>
        <w:topLinePunct w:val="0"/>
        <w:bidi w:val="0"/>
        <w:spacing w:line="400" w:lineRule="exact"/>
        <w:ind w:left="0" w:right="0" w:firstLine="440" w:firstLineChars="200"/>
        <w:textAlignment w:val="auto"/>
        <w:rPr>
          <w:rFonts w:hint="default" w:ascii="Times New Roman" w:hAnsi="Times New Roman" w:eastAsia="仿宋_GB2312" w:cs="Times New Roman"/>
          <w:b w:val="0"/>
          <w:bCs w:val="0"/>
          <w:sz w:val="22"/>
          <w:szCs w:val="22"/>
        </w:rPr>
      </w:pPr>
      <w:r>
        <w:rPr>
          <w:rFonts w:hint="default" w:ascii="Times New Roman" w:hAnsi="Times New Roman" w:eastAsia="仿宋_GB2312" w:cs="Times New Roman"/>
          <w:b w:val="0"/>
          <w:bCs w:val="0"/>
          <w:sz w:val="22"/>
          <w:szCs w:val="22"/>
        </w:rPr>
        <w:t>注：附授权委托代理人身份证扫描件，如申请人由法定代表人亲自签署竞标文件并参与相关活动，则不需要办理授权。如有被授权的代理人签署上述文件，则必须按本格式规定填报并提交授权书，否则被授权的代理人将不被认可。</w:t>
      </w:r>
    </w:p>
    <w:p w14:paraId="17DB065F">
      <w:pPr>
        <w:pageBreakBefore w:val="0"/>
        <w:kinsoku/>
        <w:wordWrap/>
        <w:overflowPunct/>
        <w:topLinePunct w:val="0"/>
        <w:bidi w:val="0"/>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p w14:paraId="529522B1">
      <w:pPr>
        <w:pageBreakBefore w:val="0"/>
        <w:kinsoku/>
        <w:wordWrap/>
        <w:overflowPunct/>
        <w:topLinePunct w:val="0"/>
        <w:bidi w:val="0"/>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授权代理人身份证扫描件</w:t>
      </w:r>
    </w:p>
    <w:p w14:paraId="086560C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4A212C6">
      <w:pPr>
        <w:pageBreakBefore w:val="0"/>
        <w:tabs>
          <w:tab w:val="left" w:pos="2210"/>
        </w:tabs>
        <w:kinsoku/>
        <w:wordWrap/>
        <w:overflowPunct/>
        <w:topLinePunct w:val="0"/>
        <w:bidi w:val="0"/>
        <w:spacing w:line="560" w:lineRule="exact"/>
        <w:ind w:left="0" w:right="0" w:firstLine="2240" w:firstLineChars="7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正面</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反面</w:t>
      </w:r>
    </w:p>
    <w:p w14:paraId="5FC8B1D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EA47EE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09491094">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方正小标宋简体" w:cs="Times New Roman"/>
          <w:b w:val="0"/>
          <w:bCs w:val="0"/>
          <w:sz w:val="32"/>
          <w:szCs w:val="32"/>
        </w:rPr>
      </w:pPr>
      <w:bookmarkStart w:id="135" w:name="_Toc287988953"/>
      <w:bookmarkStart w:id="136" w:name="_Toc282376916"/>
      <w:bookmarkStart w:id="137" w:name="_Toc282549828"/>
      <w:bookmarkStart w:id="138" w:name="_Toc320838679"/>
      <w:bookmarkStart w:id="139" w:name="_Toc287988785"/>
      <w:r>
        <w:rPr>
          <w:rFonts w:hint="default" w:ascii="Times New Roman" w:hAnsi="Times New Roman" w:eastAsia="方正小标宋简体" w:cs="Times New Roman"/>
          <w:b w:val="0"/>
          <w:bCs w:val="0"/>
          <w:sz w:val="32"/>
          <w:szCs w:val="32"/>
        </w:rPr>
        <w:t>（二）竞标文件资格审查部分格式</w:t>
      </w:r>
      <w:bookmarkEnd w:id="135"/>
      <w:bookmarkEnd w:id="136"/>
      <w:bookmarkEnd w:id="137"/>
      <w:bookmarkEnd w:id="138"/>
      <w:bookmarkEnd w:id="139"/>
    </w:p>
    <w:p w14:paraId="3D03FEBF">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40" w:name="_Toc287988954"/>
      <w:bookmarkStart w:id="141" w:name="_Toc268254570"/>
      <w:bookmarkStart w:id="142" w:name="_Toc282376917"/>
      <w:bookmarkStart w:id="143" w:name="_Toc282549829"/>
      <w:bookmarkStart w:id="144" w:name="_Toc287988786"/>
      <w:bookmarkStart w:id="145" w:name="_Toc320838680"/>
      <w:r>
        <w:rPr>
          <w:rFonts w:hint="default" w:ascii="Times New Roman" w:hAnsi="Times New Roman" w:eastAsia="仿宋_GB2312" w:cs="Times New Roman"/>
          <w:b w:val="0"/>
          <w:bCs w:val="0"/>
          <w:sz w:val="32"/>
          <w:szCs w:val="32"/>
        </w:rPr>
        <w:t>一、竞标人基本情况表</w:t>
      </w:r>
      <w:bookmarkEnd w:id="140"/>
      <w:bookmarkEnd w:id="141"/>
      <w:bookmarkEnd w:id="142"/>
      <w:bookmarkEnd w:id="143"/>
      <w:bookmarkEnd w:id="144"/>
      <w:bookmarkEnd w:id="145"/>
    </w:p>
    <w:tbl>
      <w:tblPr>
        <w:tblStyle w:val="9"/>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38"/>
        <w:gridCol w:w="1853"/>
        <w:gridCol w:w="1538"/>
        <w:gridCol w:w="1575"/>
        <w:gridCol w:w="1800"/>
      </w:tblGrid>
      <w:tr w14:paraId="262A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960" w:type="dxa"/>
            <w:noWrap w:val="0"/>
            <w:vAlign w:val="center"/>
          </w:tcPr>
          <w:p w14:paraId="3490577A">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企业名称</w:t>
            </w:r>
          </w:p>
        </w:tc>
        <w:tc>
          <w:tcPr>
            <w:tcW w:w="5029" w:type="dxa"/>
            <w:gridSpan w:val="3"/>
            <w:noWrap w:val="0"/>
            <w:vAlign w:val="center"/>
          </w:tcPr>
          <w:p w14:paraId="173B742D">
            <w:pPr>
              <w:pStyle w:val="5"/>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575" w:type="dxa"/>
            <w:noWrap w:val="0"/>
            <w:vAlign w:val="top"/>
          </w:tcPr>
          <w:p w14:paraId="1A34FCD2">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邮  编</w:t>
            </w:r>
          </w:p>
        </w:tc>
        <w:tc>
          <w:tcPr>
            <w:tcW w:w="1800" w:type="dxa"/>
            <w:noWrap w:val="0"/>
            <w:vAlign w:val="top"/>
          </w:tcPr>
          <w:p w14:paraId="2C1F7976">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3494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960" w:type="dxa"/>
            <w:noWrap w:val="0"/>
            <w:vAlign w:val="center"/>
          </w:tcPr>
          <w:p w14:paraId="4C4A43CD">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企业地址</w:t>
            </w:r>
          </w:p>
        </w:tc>
        <w:tc>
          <w:tcPr>
            <w:tcW w:w="5029" w:type="dxa"/>
            <w:gridSpan w:val="3"/>
            <w:noWrap w:val="0"/>
            <w:vAlign w:val="center"/>
          </w:tcPr>
          <w:p w14:paraId="512C994B">
            <w:pPr>
              <w:pStyle w:val="5"/>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575" w:type="dxa"/>
            <w:noWrap w:val="0"/>
            <w:vAlign w:val="top"/>
          </w:tcPr>
          <w:p w14:paraId="1933AE1B">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电  话</w:t>
            </w:r>
          </w:p>
        </w:tc>
        <w:tc>
          <w:tcPr>
            <w:tcW w:w="1800" w:type="dxa"/>
            <w:noWrap w:val="0"/>
            <w:vAlign w:val="top"/>
          </w:tcPr>
          <w:p w14:paraId="5DF70741">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3D3E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960" w:type="dxa"/>
            <w:noWrap w:val="0"/>
            <w:vAlign w:val="center"/>
          </w:tcPr>
          <w:p w14:paraId="50FD5839">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w:t>
            </w:r>
          </w:p>
        </w:tc>
        <w:tc>
          <w:tcPr>
            <w:tcW w:w="1638" w:type="dxa"/>
            <w:noWrap w:val="0"/>
            <w:vAlign w:val="center"/>
          </w:tcPr>
          <w:p w14:paraId="652E0F80">
            <w:pPr>
              <w:pStyle w:val="5"/>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853" w:type="dxa"/>
            <w:noWrap w:val="0"/>
            <w:vAlign w:val="center"/>
          </w:tcPr>
          <w:p w14:paraId="24F7AE2A">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企业负责人</w:t>
            </w:r>
          </w:p>
        </w:tc>
        <w:tc>
          <w:tcPr>
            <w:tcW w:w="1538" w:type="dxa"/>
            <w:noWrap w:val="0"/>
            <w:vAlign w:val="top"/>
          </w:tcPr>
          <w:p w14:paraId="45414114">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75" w:type="dxa"/>
            <w:noWrap w:val="0"/>
            <w:vAlign w:val="center"/>
          </w:tcPr>
          <w:p w14:paraId="65EAE552">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企业性质</w:t>
            </w:r>
          </w:p>
        </w:tc>
        <w:tc>
          <w:tcPr>
            <w:tcW w:w="1800" w:type="dxa"/>
            <w:noWrap w:val="0"/>
            <w:vAlign w:val="top"/>
          </w:tcPr>
          <w:p w14:paraId="07D1F22E">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2604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0" w:type="dxa"/>
            <w:noWrap w:val="0"/>
            <w:vAlign w:val="center"/>
          </w:tcPr>
          <w:p w14:paraId="2DE0CA53">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注册资金</w:t>
            </w:r>
          </w:p>
        </w:tc>
        <w:tc>
          <w:tcPr>
            <w:tcW w:w="1638" w:type="dxa"/>
            <w:noWrap w:val="0"/>
            <w:vAlign w:val="center"/>
          </w:tcPr>
          <w:p w14:paraId="79F4589C">
            <w:pPr>
              <w:pStyle w:val="5"/>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万元</w:t>
            </w:r>
          </w:p>
        </w:tc>
        <w:tc>
          <w:tcPr>
            <w:tcW w:w="1853" w:type="dxa"/>
            <w:noWrap w:val="0"/>
            <w:vAlign w:val="center"/>
          </w:tcPr>
          <w:p w14:paraId="1721BD6A">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固定资产</w:t>
            </w:r>
          </w:p>
        </w:tc>
        <w:tc>
          <w:tcPr>
            <w:tcW w:w="4913" w:type="dxa"/>
            <w:gridSpan w:val="3"/>
            <w:noWrap w:val="0"/>
            <w:vAlign w:val="top"/>
          </w:tcPr>
          <w:p w14:paraId="475B3074">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万元</w:t>
            </w:r>
          </w:p>
          <w:p w14:paraId="52904CA0">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其中设备：         万元</w:t>
            </w:r>
          </w:p>
        </w:tc>
      </w:tr>
      <w:tr w14:paraId="37B0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60" w:type="dxa"/>
            <w:noWrap w:val="0"/>
            <w:vAlign w:val="center"/>
          </w:tcPr>
          <w:p w14:paraId="36264F4A">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职工总数</w:t>
            </w:r>
          </w:p>
        </w:tc>
        <w:tc>
          <w:tcPr>
            <w:tcW w:w="1638" w:type="dxa"/>
            <w:noWrap w:val="0"/>
            <w:vAlign w:val="center"/>
          </w:tcPr>
          <w:p w14:paraId="1556E137">
            <w:pPr>
              <w:pStyle w:val="5"/>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853" w:type="dxa"/>
            <w:noWrap w:val="0"/>
            <w:vAlign w:val="center"/>
          </w:tcPr>
          <w:p w14:paraId="0CF88223">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管理人数</w:t>
            </w:r>
          </w:p>
        </w:tc>
        <w:tc>
          <w:tcPr>
            <w:tcW w:w="4913" w:type="dxa"/>
            <w:gridSpan w:val="3"/>
            <w:noWrap w:val="0"/>
            <w:vAlign w:val="top"/>
          </w:tcPr>
          <w:p w14:paraId="3AE185D4">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6012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noWrap w:val="0"/>
            <w:vAlign w:val="top"/>
          </w:tcPr>
          <w:p w14:paraId="0A831BC1">
            <w:pPr>
              <w:pStyle w:val="5"/>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公司拥有的资格证书</w:t>
            </w:r>
          </w:p>
        </w:tc>
        <w:tc>
          <w:tcPr>
            <w:tcW w:w="8404" w:type="dxa"/>
            <w:gridSpan w:val="5"/>
            <w:noWrap w:val="0"/>
            <w:vAlign w:val="top"/>
          </w:tcPr>
          <w:p w14:paraId="788F22D4">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2E1F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10364" w:type="dxa"/>
            <w:gridSpan w:val="6"/>
            <w:noWrap w:val="0"/>
            <w:vAlign w:val="top"/>
          </w:tcPr>
          <w:p w14:paraId="447FBFD8">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主营范围:</w:t>
            </w:r>
          </w:p>
          <w:p w14:paraId="09F7646C">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1．</w:t>
            </w:r>
          </w:p>
          <w:p w14:paraId="75733C5A">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2．</w:t>
            </w:r>
          </w:p>
          <w:p w14:paraId="6C2D9FEF">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3．</w:t>
            </w:r>
          </w:p>
          <w:p w14:paraId="552580AD">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4．</w:t>
            </w:r>
          </w:p>
          <w:p w14:paraId="79442147">
            <w:pPr>
              <w:pStyle w:val="5"/>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r>
      <w:tr w14:paraId="5CD7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364" w:type="dxa"/>
            <w:gridSpan w:val="6"/>
            <w:noWrap w:val="0"/>
            <w:vAlign w:val="top"/>
          </w:tcPr>
          <w:p w14:paraId="7B2DAFE3">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其他需要说明的情况：</w:t>
            </w:r>
          </w:p>
        </w:tc>
      </w:tr>
    </w:tbl>
    <w:p w14:paraId="794CBB5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1A8802A7">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bookmarkStart w:id="146" w:name="_Toc282376921"/>
      <w:bookmarkStart w:id="147" w:name="_Toc287988790"/>
      <w:bookmarkStart w:id="148" w:name="_Toc282549833"/>
      <w:bookmarkStart w:id="149" w:name="_Toc320838683"/>
      <w:bookmarkStart w:id="150" w:name="_Toc287988958"/>
      <w:bookmarkStart w:id="151" w:name="_Toc268254572"/>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32"/>
          <w:szCs w:val="32"/>
        </w:rPr>
        <w:t>二、营业执照</w:t>
      </w:r>
    </w:p>
    <w:p w14:paraId="1C9E1DC3">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（附营业执照副本原件扫描件）</w:t>
      </w:r>
    </w:p>
    <w:p w14:paraId="6C90C520">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1403C23A">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6AF39AE5">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42422A9">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695DD54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74F28255">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w:t>
      </w:r>
      <w:r>
        <w:rPr>
          <w:rFonts w:hint="default" w:ascii="Times New Roman" w:hAnsi="Times New Roman" w:eastAsia="仿宋_GB2312" w:cs="Times New Roman"/>
          <w:b w:val="0"/>
          <w:bCs w:val="0"/>
          <w:sz w:val="32"/>
          <w:szCs w:val="32"/>
          <w:lang w:val="en-US"/>
        </w:rPr>
        <w:t>2024</w:t>
      </w:r>
      <w:r>
        <w:rPr>
          <w:rFonts w:hint="default" w:ascii="Times New Roman" w:hAnsi="Times New Roman" w:eastAsia="仿宋_GB2312" w:cs="Times New Roman"/>
          <w:b w:val="0"/>
          <w:bCs w:val="0"/>
          <w:sz w:val="32"/>
          <w:szCs w:val="32"/>
        </w:rPr>
        <w:t>年经审计的财务报表及审计报告</w:t>
      </w:r>
    </w:p>
    <w:p w14:paraId="20C04C5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r>
        <w:rPr>
          <w:rFonts w:hint="default" w:ascii="Times New Roman" w:hAnsi="Times New Roman" w:eastAsia="仿宋_GB2312" w:cs="Times New Roman"/>
          <w:b w:val="0"/>
          <w:bCs w:val="0"/>
          <w:sz w:val="32"/>
          <w:szCs w:val="32"/>
        </w:rPr>
        <w:t>四、拟派往本项目组成员情况表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865"/>
        <w:gridCol w:w="2417"/>
        <w:gridCol w:w="2116"/>
      </w:tblGrid>
      <w:tr w14:paraId="7E0C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5000" w:type="pct"/>
            <w:gridSpan w:val="4"/>
            <w:noWrap w:val="0"/>
            <w:vAlign w:val="center"/>
          </w:tcPr>
          <w:p w14:paraId="52BA8C9B">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1．公司人员</w:t>
            </w:r>
          </w:p>
        </w:tc>
      </w:tr>
      <w:tr w14:paraId="4593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917" w:type="pct"/>
            <w:noWrap w:val="0"/>
            <w:vAlign w:val="center"/>
          </w:tcPr>
          <w:p w14:paraId="3AF2F2F1">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25400</wp:posOffset>
                      </wp:positionV>
                      <wp:extent cx="1084580" cy="636905"/>
                      <wp:effectExtent l="2540" t="3810" r="17780" b="6985"/>
                      <wp:wrapNone/>
                      <wp:docPr id="1" name="直接连接符 1"/>
                      <wp:cNvGraphicFramePr/>
                      <a:graphic xmlns:a="http://schemas.openxmlformats.org/drawingml/2006/main">
                        <a:graphicData uri="http://schemas.microsoft.com/office/word/2010/wordprocessingShape">
                          <wps:wsp>
                            <wps:cNvCnPr/>
                            <wps:spPr>
                              <a:xfrm>
                                <a:off x="0" y="0"/>
                                <a:ext cx="1084580" cy="636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pt;margin-top:2pt;height:50.15pt;width:85.4pt;z-index:251659264;mso-width-relative:page;mso-height-relative:page;" filled="f" stroked="t" coordsize="21600,21600" o:gfxdata="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0Gn0dYAAAAJAQAADwAAAAAAAAABACAAAAAiAAAAZHJzL2Rvd25yZXYueG1sUEsB&#10;AhQAFAAAAAgAh07iQIJm9Pj3AQAA6QMAAA4AAAAAAAAAAQAgAAAAJ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人员</w:t>
            </w:r>
          </w:p>
          <w:p w14:paraId="6FB48BA2">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数量</w:t>
            </w:r>
          </w:p>
        </w:tc>
        <w:tc>
          <w:tcPr>
            <w:tcW w:w="2915" w:type="pct"/>
            <w:gridSpan w:val="2"/>
            <w:noWrap w:val="0"/>
            <w:vAlign w:val="center"/>
          </w:tcPr>
          <w:p w14:paraId="3BFEF67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744F04B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其他</w:t>
            </w:r>
          </w:p>
        </w:tc>
      </w:tr>
      <w:tr w14:paraId="55CD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pct"/>
            <w:noWrap w:val="0"/>
            <w:vAlign w:val="center"/>
          </w:tcPr>
          <w:p w14:paraId="48ADC984">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总数</w:t>
            </w:r>
          </w:p>
        </w:tc>
        <w:tc>
          <w:tcPr>
            <w:tcW w:w="2915" w:type="pct"/>
            <w:gridSpan w:val="2"/>
            <w:noWrap w:val="0"/>
            <w:vAlign w:val="center"/>
          </w:tcPr>
          <w:p w14:paraId="71C881F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w:t>
            </w:r>
          </w:p>
        </w:tc>
        <w:tc>
          <w:tcPr>
            <w:tcW w:w="1167" w:type="pct"/>
            <w:noWrap w:val="0"/>
            <w:vAlign w:val="center"/>
          </w:tcPr>
          <w:p w14:paraId="223095A2">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009B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917" w:type="pct"/>
            <w:noWrap w:val="0"/>
            <w:vAlign w:val="center"/>
          </w:tcPr>
          <w:p w14:paraId="32BE90BC">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拟为本项目提供的</w:t>
            </w:r>
          </w:p>
          <w:p w14:paraId="05534F4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人员总数</w:t>
            </w:r>
          </w:p>
        </w:tc>
        <w:tc>
          <w:tcPr>
            <w:tcW w:w="2915" w:type="pct"/>
            <w:gridSpan w:val="2"/>
            <w:noWrap w:val="0"/>
            <w:vAlign w:val="center"/>
          </w:tcPr>
          <w:p w14:paraId="38E1718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w:t>
            </w:r>
          </w:p>
        </w:tc>
        <w:tc>
          <w:tcPr>
            <w:tcW w:w="1167" w:type="pct"/>
            <w:noWrap w:val="0"/>
            <w:vAlign w:val="center"/>
          </w:tcPr>
          <w:p w14:paraId="739711FB">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w:t>
            </w:r>
          </w:p>
        </w:tc>
      </w:tr>
      <w:tr w14:paraId="6468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5000" w:type="pct"/>
            <w:gridSpan w:val="4"/>
            <w:noWrap w:val="0"/>
            <w:vAlign w:val="center"/>
          </w:tcPr>
          <w:p w14:paraId="1CE7046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2.拟派往本招标设备采购项目的管理人员和技术人员</w:t>
            </w:r>
          </w:p>
        </w:tc>
      </w:tr>
      <w:tr w14:paraId="24C7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917" w:type="pct"/>
            <w:vMerge w:val="restart"/>
            <w:noWrap w:val="0"/>
            <w:vAlign w:val="center"/>
          </w:tcPr>
          <w:p w14:paraId="194B885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人员类别</w:t>
            </w:r>
          </w:p>
        </w:tc>
        <w:tc>
          <w:tcPr>
            <w:tcW w:w="4082" w:type="pct"/>
            <w:gridSpan w:val="3"/>
            <w:noWrap w:val="0"/>
            <w:vAlign w:val="center"/>
          </w:tcPr>
          <w:p w14:paraId="258217A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从事本专业工作时间</w:t>
            </w:r>
          </w:p>
        </w:tc>
      </w:tr>
      <w:tr w14:paraId="7619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trPr>
        <w:tc>
          <w:tcPr>
            <w:tcW w:w="917" w:type="pct"/>
            <w:vMerge w:val="continue"/>
            <w:noWrap w:val="0"/>
            <w:vAlign w:val="center"/>
          </w:tcPr>
          <w:p w14:paraId="2C05AE5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581" w:type="pct"/>
            <w:noWrap w:val="0"/>
            <w:vAlign w:val="center"/>
          </w:tcPr>
          <w:p w14:paraId="450FD850">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姓名</w:t>
            </w:r>
          </w:p>
        </w:tc>
        <w:tc>
          <w:tcPr>
            <w:tcW w:w="1333" w:type="pct"/>
            <w:noWrap w:val="0"/>
            <w:vAlign w:val="center"/>
          </w:tcPr>
          <w:p w14:paraId="4A1CF0C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从事招标代理工作年限</w:t>
            </w:r>
          </w:p>
        </w:tc>
        <w:tc>
          <w:tcPr>
            <w:tcW w:w="1167" w:type="pct"/>
            <w:noWrap w:val="0"/>
            <w:vAlign w:val="center"/>
          </w:tcPr>
          <w:p w14:paraId="4F18600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备注</w:t>
            </w:r>
          </w:p>
        </w:tc>
      </w:tr>
      <w:tr w14:paraId="0B29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917" w:type="pct"/>
            <w:noWrap w:val="0"/>
            <w:vAlign w:val="center"/>
          </w:tcPr>
          <w:p w14:paraId="7E657E5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项目负责人</w:t>
            </w:r>
          </w:p>
        </w:tc>
        <w:tc>
          <w:tcPr>
            <w:tcW w:w="1581" w:type="pct"/>
            <w:noWrap w:val="0"/>
            <w:vAlign w:val="center"/>
          </w:tcPr>
          <w:p w14:paraId="32659AB0">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15809029">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4A46A20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4BAD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17" w:type="pct"/>
            <w:noWrap w:val="0"/>
            <w:vAlign w:val="center"/>
          </w:tcPr>
          <w:p w14:paraId="289ED39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技术负责人</w:t>
            </w:r>
          </w:p>
        </w:tc>
        <w:tc>
          <w:tcPr>
            <w:tcW w:w="1581" w:type="pct"/>
            <w:noWrap w:val="0"/>
            <w:vAlign w:val="center"/>
          </w:tcPr>
          <w:p w14:paraId="2C11206B">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448DC77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3A26BCC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6CDF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917" w:type="pct"/>
            <w:noWrap w:val="0"/>
            <w:vAlign w:val="center"/>
          </w:tcPr>
          <w:p w14:paraId="37F69DC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代理工作人员一</w:t>
            </w:r>
          </w:p>
        </w:tc>
        <w:tc>
          <w:tcPr>
            <w:tcW w:w="1581" w:type="pct"/>
            <w:noWrap w:val="0"/>
            <w:vAlign w:val="center"/>
          </w:tcPr>
          <w:p w14:paraId="1E99F43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50EEB65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11F894CB">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571F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17" w:type="pct"/>
            <w:noWrap w:val="0"/>
            <w:vAlign w:val="center"/>
          </w:tcPr>
          <w:p w14:paraId="09EB5F88">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代理工作人员二</w:t>
            </w:r>
          </w:p>
        </w:tc>
        <w:tc>
          <w:tcPr>
            <w:tcW w:w="1581" w:type="pct"/>
            <w:noWrap w:val="0"/>
            <w:vAlign w:val="center"/>
          </w:tcPr>
          <w:p w14:paraId="464DC14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37A21B12">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0D25417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7B3A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917" w:type="pct"/>
            <w:noWrap w:val="0"/>
            <w:vAlign w:val="center"/>
          </w:tcPr>
          <w:p w14:paraId="696D30C1">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1581" w:type="pct"/>
            <w:noWrap w:val="0"/>
            <w:vAlign w:val="center"/>
          </w:tcPr>
          <w:p w14:paraId="08CA1C78">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567A0588">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3EA4985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4F95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17" w:type="pct"/>
            <w:noWrap w:val="0"/>
            <w:vAlign w:val="center"/>
          </w:tcPr>
          <w:p w14:paraId="3889059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1581" w:type="pct"/>
            <w:noWrap w:val="0"/>
            <w:vAlign w:val="center"/>
          </w:tcPr>
          <w:p w14:paraId="4D0E1A50">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396DDF6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0F10BA28">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14:paraId="1941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917" w:type="pct"/>
            <w:noWrap w:val="0"/>
            <w:vAlign w:val="center"/>
          </w:tcPr>
          <w:p w14:paraId="1F10D7F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1581" w:type="pct"/>
            <w:noWrap w:val="0"/>
            <w:vAlign w:val="center"/>
          </w:tcPr>
          <w:p w14:paraId="4584507C">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14:paraId="33B9EDC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14:paraId="73E046DC">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bl>
    <w:p w14:paraId="179980D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附：附拟派往本项目组成员相关证件的扫描件。</w:t>
      </w:r>
    </w:p>
    <w:p w14:paraId="3FD6897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D3389E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14:paraId="6B6768C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14:paraId="648E12B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38EDD80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bookmarkEnd w:id="146"/>
    <w:bookmarkEnd w:id="147"/>
    <w:bookmarkEnd w:id="148"/>
    <w:bookmarkEnd w:id="149"/>
    <w:bookmarkEnd w:id="150"/>
    <w:bookmarkEnd w:id="151"/>
    <w:p w14:paraId="75DA197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52" w:name="_Toc320838684"/>
      <w:bookmarkStart w:id="153" w:name="_Toc287988959"/>
      <w:bookmarkStart w:id="154" w:name="_Toc282376922"/>
      <w:bookmarkStart w:id="155" w:name="_Toc282549834"/>
      <w:bookmarkStart w:id="156" w:name="_Toc287988791"/>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32"/>
          <w:szCs w:val="32"/>
        </w:rPr>
        <w:t>五、</w:t>
      </w:r>
      <w:bookmarkEnd w:id="152"/>
      <w:bookmarkEnd w:id="153"/>
      <w:bookmarkEnd w:id="154"/>
      <w:bookmarkEnd w:id="155"/>
      <w:bookmarkEnd w:id="156"/>
      <w:r>
        <w:rPr>
          <w:rFonts w:hint="default" w:ascii="Times New Roman" w:hAnsi="Times New Roman" w:eastAsia="方正小标宋简体" w:cs="Times New Roman"/>
          <w:b w:val="0"/>
          <w:bCs w:val="0"/>
          <w:sz w:val="32"/>
          <w:szCs w:val="32"/>
        </w:rPr>
        <w:t>竞标人承诺书</w:t>
      </w:r>
    </w:p>
    <w:p w14:paraId="15FE372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pacing w:val="-121"/>
          <w:sz w:val="32"/>
          <w:szCs w:val="32"/>
        </w:rPr>
        <w:t xml:space="preserve"> </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26"/>
          <w:sz w:val="32"/>
          <w:szCs w:val="32"/>
        </w:rPr>
        <w:t>竞标人廉洁承诺书</w:t>
      </w:r>
      <w:r>
        <w:rPr>
          <w:rFonts w:hint="default" w:ascii="Times New Roman" w:hAnsi="Times New Roman" w:eastAsia="仿宋_GB2312" w:cs="Times New Roman"/>
          <w:b w:val="0"/>
          <w:bCs w:val="0"/>
          <w:spacing w:val="-80"/>
          <w:sz w:val="32"/>
          <w:szCs w:val="32"/>
        </w:rPr>
        <w:t xml:space="preserve"> </w:t>
      </w:r>
    </w:p>
    <w:p w14:paraId="4C55B75C">
      <w:pPr>
        <w:pStyle w:val="4"/>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本企业参与</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rPr>
        <w:t>项目的竞标，现作如下承诺：</w:t>
      </w:r>
    </w:p>
    <w:p w14:paraId="3245FE97">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1、我公司参与此次竞标活动所提供的所有资料都是合法、真实、有效的。</w:t>
      </w:r>
    </w:p>
    <w:p w14:paraId="6D4C68B9">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pacing w:val="-8"/>
          <w:sz w:val="32"/>
          <w:szCs w:val="32"/>
        </w:rPr>
        <w:t>、不与其他竞标人串通竞标、围标，依法、依规公平竞争，不损害发包人或其他竞标人的合法权益。</w:t>
      </w:r>
    </w:p>
    <w:p w14:paraId="5CDA365C">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3、不转让、出租、出借资质证书、人员岗位证书，不以法律、法规禁止的方式投标。</w:t>
      </w:r>
    </w:p>
    <w:p w14:paraId="45AACD4D">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pacing w:val="-8"/>
          <w:sz w:val="32"/>
          <w:szCs w:val="32"/>
        </w:rPr>
        <w:t>、不与发包人或招标代理机构串通竞标，不损害国家利益、社会公共利益或者他人的合法权益。</w:t>
      </w:r>
    </w:p>
    <w:p w14:paraId="47ECADA3">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5、不向发包人、评标委员会成员、监督人员行贿。</w:t>
      </w:r>
    </w:p>
    <w:p w14:paraId="01C46C84">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6、不进行虚假恶意投诉。</w:t>
      </w:r>
    </w:p>
    <w:p w14:paraId="3D053A79">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7、因违反法律、法规、规章被查处的，不干预案件查处。</w:t>
      </w:r>
    </w:p>
    <w:p w14:paraId="1B65D81B">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如违反以上承诺，甘愿接受相关监督管理部门、纪委监察机关或司法机关调查处理。违法、违规或不良行为事实成立的，承担相关责任。给发包人造成损失的，依法承担赔偿责任。</w:t>
      </w:r>
    </w:p>
    <w:p w14:paraId="5C2D214B">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8D11EC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14:paraId="5E31DFF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14:paraId="0D9A279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493660E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2114B7F">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489042C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（2）竞标人信用情况承诺书</w:t>
      </w:r>
    </w:p>
    <w:p w14:paraId="17A3386E">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D63B2F4">
      <w:pPr>
        <w:pStyle w:val="4"/>
        <w:pageBreakBefore w:val="0"/>
        <w:kinsoku/>
        <w:wordWrap/>
        <w:overflowPunct/>
        <w:topLinePunct w:val="0"/>
        <w:bidi w:val="0"/>
        <w:spacing w:after="0"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竞标人提供不属于失信被执行人承诺文件，附网站查询结果截图扫描件加盖公章。</w:t>
      </w:r>
    </w:p>
    <w:p w14:paraId="2A1EC8A0">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4787DFC7">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41A9BD6B">
      <w:pPr>
        <w:pStyle w:val="14"/>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br w:type="page"/>
      </w:r>
      <w:r>
        <w:rPr>
          <w:rFonts w:hint="default" w:ascii="Times New Roman" w:hAnsi="Times New Roman" w:eastAsia="方正小标宋简体" w:cs="Times New Roman"/>
          <w:b w:val="0"/>
          <w:bCs w:val="0"/>
          <w:sz w:val="32"/>
          <w:szCs w:val="32"/>
          <w:lang w:eastAsia="zh-CN"/>
        </w:rPr>
        <w:t>六、无重大诉讼承诺书</w:t>
      </w:r>
    </w:p>
    <w:p w14:paraId="69FDEBC6">
      <w:pPr>
        <w:pStyle w:val="4"/>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B503EF8">
      <w:pPr>
        <w:pStyle w:val="4"/>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本企业参与</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rPr>
        <w:t>项目的竞标，现作如下承诺：</w:t>
      </w:r>
    </w:p>
    <w:p w14:paraId="4F782F93">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企业近三年（20</w:t>
      </w:r>
      <w:r>
        <w:rPr>
          <w:rFonts w:hint="default" w:ascii="Times New Roman" w:hAnsi="Times New Roman" w:eastAsia="仿宋_GB2312" w:cs="Times New Roman"/>
          <w:b w:val="0"/>
          <w:bCs w:val="0"/>
          <w:sz w:val="32"/>
          <w:szCs w:val="32"/>
          <w:lang w:val="en-US"/>
        </w:rPr>
        <w:t>22</w:t>
      </w:r>
      <w:r>
        <w:rPr>
          <w:rFonts w:hint="default" w:ascii="Times New Roman" w:hAnsi="Times New Roman" w:eastAsia="仿宋_GB2312" w:cs="Times New Roman"/>
          <w:b w:val="0"/>
          <w:bCs w:val="0"/>
          <w:sz w:val="32"/>
          <w:szCs w:val="32"/>
        </w:rPr>
        <w:t>年至今）无违约、纠纷、争议、仲裁和诉讼的情况。</w:t>
      </w:r>
    </w:p>
    <w:p w14:paraId="3CB37A36">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如违反以上承诺，甘愿接受相关监督管理部门、纪委监察机关或司法机关调查处理。违法、违规或不良行为事实成立的，承担相关责任。给发包人造成损失的，依法承担赔偿责任。</w:t>
      </w:r>
    </w:p>
    <w:p w14:paraId="440C9D3C">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612ACF6">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08B40287">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14:paraId="6E951DFF">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14:paraId="27DCF09E">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06496969">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81CB8C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3B8C5F6">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bookmarkStart w:id="157" w:name="_Toc282549835"/>
      <w:bookmarkStart w:id="158" w:name="_Toc282376923"/>
      <w:bookmarkStart w:id="159" w:name="_Toc320838685"/>
      <w:bookmarkStart w:id="160" w:name="_Toc287988792"/>
      <w:bookmarkStart w:id="161" w:name="_Toc287988960"/>
      <w:r>
        <w:rPr>
          <w:rFonts w:hint="default" w:ascii="Times New Roman" w:hAnsi="Times New Roman" w:eastAsia="仿宋_GB2312" w:cs="Times New Roman"/>
          <w:b w:val="0"/>
          <w:bCs w:val="0"/>
          <w:sz w:val="32"/>
          <w:szCs w:val="32"/>
        </w:rPr>
        <w:br w:type="page"/>
      </w:r>
    </w:p>
    <w:p w14:paraId="6BB89F85">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p>
    <w:p w14:paraId="7E68095C">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七、</w:t>
      </w:r>
      <w:bookmarkEnd w:id="157"/>
      <w:bookmarkEnd w:id="158"/>
      <w:r>
        <w:rPr>
          <w:rFonts w:hint="default" w:ascii="Times New Roman" w:hAnsi="Times New Roman" w:eastAsia="仿宋_GB2312" w:cs="Times New Roman"/>
          <w:b w:val="0"/>
          <w:bCs w:val="0"/>
          <w:sz w:val="32"/>
          <w:szCs w:val="32"/>
        </w:rPr>
        <w:t>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文件要求提交的或其他有必要提交的竞标资料</w:t>
      </w:r>
      <w:bookmarkEnd w:id="159"/>
      <w:bookmarkEnd w:id="160"/>
      <w:bookmarkEnd w:id="161"/>
    </w:p>
    <w:p w14:paraId="4F2BB3F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01C0C383">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96A5A0C">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ECBB7E9">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（格式自定）</w:t>
      </w:r>
    </w:p>
    <w:p w14:paraId="217185D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4BD157F0">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70E2DD7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61DBBFE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09306FDF">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66B53689">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62" w:name="_Toc287988963"/>
      <w:bookmarkStart w:id="163" w:name="_Toc287988795"/>
      <w:bookmarkStart w:id="164" w:name="_Toc320838688"/>
      <w:r>
        <w:rPr>
          <w:rFonts w:hint="default" w:ascii="Times New Roman" w:hAnsi="Times New Roman" w:eastAsia="仿宋_GB2312" w:cs="Times New Roman"/>
          <w:b w:val="0"/>
          <w:bCs w:val="0"/>
          <w:sz w:val="32"/>
          <w:szCs w:val="32"/>
        </w:rPr>
        <w:br w:type="page"/>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rPr>
        <w:t>）竞标文件</w:t>
      </w:r>
      <w:r>
        <w:rPr>
          <w:rFonts w:hint="eastAsia" w:ascii="Times New Roman" w:hAnsi="Times New Roman" w:eastAsia="仿宋_GB2312" w:cs="Times New Roman"/>
          <w:b w:val="0"/>
          <w:bCs w:val="0"/>
          <w:sz w:val="32"/>
          <w:szCs w:val="32"/>
          <w:lang w:val="en-US" w:eastAsia="zh-CN"/>
        </w:rPr>
        <w:t>服务方案</w:t>
      </w:r>
      <w:r>
        <w:rPr>
          <w:rFonts w:hint="default" w:ascii="Times New Roman" w:hAnsi="Times New Roman" w:eastAsia="仿宋_GB2312" w:cs="Times New Roman"/>
          <w:b w:val="0"/>
          <w:bCs w:val="0"/>
          <w:sz w:val="32"/>
          <w:szCs w:val="32"/>
        </w:rPr>
        <w:t>格式</w:t>
      </w:r>
      <w:bookmarkEnd w:id="162"/>
      <w:bookmarkEnd w:id="163"/>
      <w:bookmarkEnd w:id="164"/>
    </w:p>
    <w:p w14:paraId="5F1ECCA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一、服务方案</w:t>
      </w:r>
    </w:p>
    <w:p w14:paraId="7809CCC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（以上内容请各竞标人自行编制，格式自拟。）</w:t>
      </w:r>
    </w:p>
    <w:p w14:paraId="11AD7C9C">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7020498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02E745D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DD2197A">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3FF46354">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0C35D7E3">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7A6A0ED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6A1DFF02">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7A9AC85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54D86BD9">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2FC0DA40">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6C3F74D2">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0E746FEB">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bookmarkStart w:id="165" w:name="_Toc320838691"/>
      <w:bookmarkStart w:id="166" w:name="_Toc287988965"/>
      <w:bookmarkStart w:id="167" w:name="_Toc282376928"/>
      <w:bookmarkStart w:id="168" w:name="_Toc282549840"/>
      <w:bookmarkStart w:id="169" w:name="_Toc268254577"/>
      <w:bookmarkStart w:id="170" w:name="_Toc287988797"/>
    </w:p>
    <w:p w14:paraId="2BABC58A">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6E6E96A6">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066FCF92">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2467093E">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7EEEA65F">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64BC0CA9">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60A2426F">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0CF6BABE">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14:paraId="45927BEA">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w:t>
      </w:r>
      <w:bookmarkEnd w:id="165"/>
      <w:bookmarkEnd w:id="166"/>
      <w:bookmarkEnd w:id="167"/>
      <w:bookmarkEnd w:id="168"/>
      <w:bookmarkEnd w:id="169"/>
      <w:bookmarkEnd w:id="170"/>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rPr>
        <w:t>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年至今完成的</w:t>
      </w:r>
      <w:r>
        <w:rPr>
          <w:rFonts w:hint="default" w:ascii="Times New Roman" w:hAnsi="Times New Roman" w:eastAsia="仿宋_GB2312" w:cs="Times New Roman"/>
          <w:b w:val="0"/>
          <w:bCs w:val="0"/>
          <w:sz w:val="32"/>
          <w:szCs w:val="32"/>
          <w:lang w:eastAsia="zh-CN"/>
        </w:rPr>
        <w:t>政府采购或</w:t>
      </w:r>
      <w:r>
        <w:rPr>
          <w:rFonts w:hint="default" w:ascii="Times New Roman" w:hAnsi="Times New Roman" w:eastAsia="仿宋_GB2312" w:cs="Times New Roman"/>
          <w:b w:val="0"/>
          <w:bCs w:val="0"/>
          <w:sz w:val="32"/>
          <w:szCs w:val="32"/>
        </w:rPr>
        <w:t>类似业绩项目情况表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510"/>
        <w:gridCol w:w="1421"/>
        <w:gridCol w:w="1254"/>
        <w:gridCol w:w="1593"/>
        <w:gridCol w:w="1772"/>
      </w:tblGrid>
      <w:tr w14:paraId="5891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10" w:type="dxa"/>
            <w:noWrap w:val="0"/>
            <w:vAlign w:val="center"/>
          </w:tcPr>
          <w:p w14:paraId="0CD0C4D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序号</w:t>
            </w:r>
          </w:p>
        </w:tc>
        <w:tc>
          <w:tcPr>
            <w:tcW w:w="2510" w:type="dxa"/>
            <w:noWrap w:val="0"/>
            <w:vAlign w:val="center"/>
          </w:tcPr>
          <w:p w14:paraId="5D1AC52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委托人</w:t>
            </w:r>
          </w:p>
        </w:tc>
        <w:tc>
          <w:tcPr>
            <w:tcW w:w="1421" w:type="dxa"/>
            <w:noWrap w:val="0"/>
            <w:vAlign w:val="center"/>
          </w:tcPr>
          <w:p w14:paraId="10B28DA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项目名称</w:t>
            </w:r>
          </w:p>
        </w:tc>
        <w:tc>
          <w:tcPr>
            <w:tcW w:w="1254" w:type="dxa"/>
            <w:noWrap w:val="0"/>
            <w:vAlign w:val="center"/>
          </w:tcPr>
          <w:p w14:paraId="71BC1DE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委托日期</w:t>
            </w:r>
          </w:p>
        </w:tc>
        <w:tc>
          <w:tcPr>
            <w:tcW w:w="1593" w:type="dxa"/>
            <w:noWrap w:val="0"/>
            <w:vAlign w:val="center"/>
          </w:tcPr>
          <w:p w14:paraId="305D14A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项目中标金额（万元）</w:t>
            </w:r>
          </w:p>
        </w:tc>
        <w:tc>
          <w:tcPr>
            <w:tcW w:w="1772" w:type="dxa"/>
            <w:noWrap w:val="0"/>
            <w:vAlign w:val="center"/>
          </w:tcPr>
          <w:p w14:paraId="5C1364E4">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业主评价意见</w:t>
            </w:r>
          </w:p>
        </w:tc>
      </w:tr>
      <w:tr w14:paraId="3CE0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11334B1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14:paraId="5281614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5CCB2F4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16F7ACF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1B4F7CB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007B58A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6B5E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5DD348FE">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p>
        </w:tc>
        <w:tc>
          <w:tcPr>
            <w:tcW w:w="2510" w:type="dxa"/>
            <w:noWrap w:val="0"/>
            <w:vAlign w:val="top"/>
          </w:tcPr>
          <w:p w14:paraId="03B5E57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12B56C1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5C2D40D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3B05806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31479B3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4FC1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28E2D70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p>
        </w:tc>
        <w:tc>
          <w:tcPr>
            <w:tcW w:w="2510" w:type="dxa"/>
            <w:noWrap w:val="0"/>
            <w:vAlign w:val="top"/>
          </w:tcPr>
          <w:p w14:paraId="302033E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6A3929C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224B58B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0E78905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6A74CBC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0D61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20745BE0">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p>
        </w:tc>
        <w:tc>
          <w:tcPr>
            <w:tcW w:w="2510" w:type="dxa"/>
            <w:noWrap w:val="0"/>
            <w:vAlign w:val="top"/>
          </w:tcPr>
          <w:p w14:paraId="10B23E7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4F5A47E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76F1F29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7B4EE44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617C28C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67DC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7EFD1978">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p>
        </w:tc>
        <w:tc>
          <w:tcPr>
            <w:tcW w:w="2510" w:type="dxa"/>
            <w:noWrap w:val="0"/>
            <w:vAlign w:val="top"/>
          </w:tcPr>
          <w:p w14:paraId="72B6484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320978D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11A3745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2ECA4F2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5BAA12F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623C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61F5CED8">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p>
        </w:tc>
        <w:tc>
          <w:tcPr>
            <w:tcW w:w="2510" w:type="dxa"/>
            <w:noWrap w:val="0"/>
            <w:vAlign w:val="top"/>
          </w:tcPr>
          <w:p w14:paraId="0CFA38F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01070DA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41D4257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07D6DC7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0FA4140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5880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1B7610D8">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p>
        </w:tc>
        <w:tc>
          <w:tcPr>
            <w:tcW w:w="2510" w:type="dxa"/>
            <w:noWrap w:val="0"/>
            <w:vAlign w:val="top"/>
          </w:tcPr>
          <w:p w14:paraId="755655F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5F2A713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26ACAA4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28D7524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674EB78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244B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72F323E4">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p>
        </w:tc>
        <w:tc>
          <w:tcPr>
            <w:tcW w:w="2510" w:type="dxa"/>
            <w:noWrap w:val="0"/>
            <w:vAlign w:val="top"/>
          </w:tcPr>
          <w:p w14:paraId="4101138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7CA8F2D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65A1725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24FA1BD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7CEC054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1561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2C4CFA73">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p>
        </w:tc>
        <w:tc>
          <w:tcPr>
            <w:tcW w:w="2510" w:type="dxa"/>
            <w:noWrap w:val="0"/>
            <w:vAlign w:val="top"/>
          </w:tcPr>
          <w:p w14:paraId="392505A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7021601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3476C40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7A4C8B8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3D1E2B0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6EF4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29699AA8">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14:paraId="029B3A3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4D8FE10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4F4DE2E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7996342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1E55643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5FD1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1F321FD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14:paraId="0014945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49F382D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74E3B4B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0194F05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4A31724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14:paraId="170F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2FCAA22D">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14:paraId="240AFD8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14:paraId="6BB5A85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14:paraId="4553E7C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14:paraId="05CAD5C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14:paraId="74196A6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bl>
    <w:p w14:paraId="6A8BCC9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注：1、本表可相应扩展。</w:t>
      </w:r>
    </w:p>
    <w:p w14:paraId="0237694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2、按要求提供的类似招标代理项目，业绩证明附招标代理合同或中标通知书原件扫描件。</w:t>
      </w:r>
    </w:p>
    <w:p w14:paraId="19D92E4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C66C5C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14:paraId="1D60A2E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14:paraId="1BC9079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14:paraId="047A2A0E">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bookmarkStart w:id="171" w:name="_Toc282376932"/>
      <w:bookmarkStart w:id="172" w:name="_Toc282549844"/>
      <w:bookmarkStart w:id="173" w:name="_Toc268254584"/>
      <w:bookmarkStart w:id="174" w:name="_Toc320838692"/>
      <w:bookmarkStart w:id="175" w:name="_Toc287988799"/>
      <w:bookmarkStart w:id="176" w:name="_Toc287988967"/>
      <w:r>
        <w:rPr>
          <w:rFonts w:hint="default" w:ascii="Times New Roman" w:hAnsi="Times New Roman" w:eastAsia="仿宋_GB2312" w:cs="Times New Roman"/>
          <w:b w:val="0"/>
          <w:bCs w:val="0"/>
          <w:sz w:val="32"/>
          <w:szCs w:val="32"/>
        </w:rPr>
        <w:t>三、所获荣誉、固定办公场所证明材料</w:t>
      </w:r>
    </w:p>
    <w:p w14:paraId="77E9FD5D">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466F862">
      <w:pPr>
        <w:pStyle w:val="15"/>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（格式自定）</w:t>
      </w:r>
    </w:p>
    <w:p w14:paraId="759F60B2">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72157686">
      <w:pPr>
        <w:pStyle w:val="4"/>
        <w:pageBreakBefore w:val="0"/>
        <w:kinsoku/>
        <w:wordWrap/>
        <w:overflowPunct/>
        <w:topLinePunct w:val="0"/>
        <w:bidi w:val="0"/>
        <w:spacing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注：按评审办法要求提供证明资料。</w:t>
      </w:r>
    </w:p>
    <w:p w14:paraId="2543E069">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2A5F5757">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71D95216">
      <w:pPr>
        <w:pStyle w:val="4"/>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80F467D">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r>
        <w:rPr>
          <w:rFonts w:hint="default" w:ascii="Times New Roman" w:hAnsi="Times New Roman" w:eastAsia="仿宋_GB2312" w:cs="Times New Roman"/>
          <w:b w:val="0"/>
          <w:bCs w:val="0"/>
          <w:sz w:val="32"/>
          <w:szCs w:val="32"/>
        </w:rPr>
        <w:t>四、</w:t>
      </w:r>
      <w:bookmarkEnd w:id="171"/>
      <w:bookmarkEnd w:id="172"/>
      <w:bookmarkEnd w:id="173"/>
      <w:r>
        <w:rPr>
          <w:rFonts w:hint="default" w:ascii="Times New Roman" w:hAnsi="Times New Roman" w:eastAsia="仿宋_GB2312" w:cs="Times New Roman"/>
          <w:b w:val="0"/>
          <w:bCs w:val="0"/>
          <w:sz w:val="32"/>
          <w:szCs w:val="32"/>
        </w:rPr>
        <w:t>竞标人认为其他有必要提交的竞标资料</w:t>
      </w:r>
      <w:bookmarkEnd w:id="174"/>
      <w:bookmarkEnd w:id="175"/>
      <w:bookmarkEnd w:id="176"/>
    </w:p>
    <w:p w14:paraId="4671141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5B6B58A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（格式自定）</w:t>
      </w:r>
    </w:p>
    <w:p w14:paraId="4BF9DF8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42496D18">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bookmarkStart w:id="177" w:name="_Toc282549846"/>
      <w:bookmarkStart w:id="178" w:name="_Toc320838693"/>
      <w:bookmarkStart w:id="179" w:name="_Toc287988968"/>
      <w:bookmarkStart w:id="180" w:name="_Toc287988800"/>
      <w:r>
        <w:rPr>
          <w:rFonts w:hint="default" w:ascii="Times New Roman" w:hAnsi="Times New Roman" w:eastAsia="仿宋_GB2312" w:cs="Times New Roman"/>
          <w:b w:val="0"/>
          <w:bCs w:val="0"/>
          <w:kern w:val="0"/>
          <w:sz w:val="32"/>
          <w:szCs w:val="32"/>
          <w:lang w:val="zh-CN"/>
        </w:rPr>
        <w:br w:type="page"/>
      </w:r>
      <w:bookmarkStart w:id="181" w:name="_Toc50827616"/>
      <w:r>
        <w:rPr>
          <w:rFonts w:hint="default" w:ascii="Times New Roman" w:hAnsi="Times New Roman" w:eastAsia="方正小标宋简体" w:cs="Times New Roman"/>
          <w:b w:val="0"/>
          <w:bCs w:val="0"/>
          <w:kern w:val="0"/>
          <w:sz w:val="44"/>
          <w:szCs w:val="44"/>
          <w:lang w:val="zh-CN"/>
        </w:rPr>
        <w:t xml:space="preserve">第四部分  </w:t>
      </w:r>
      <w:r>
        <w:rPr>
          <w:rFonts w:hint="default" w:ascii="Times New Roman" w:hAnsi="Times New Roman" w:eastAsia="方正小标宋简体" w:cs="Times New Roman"/>
          <w:b w:val="0"/>
          <w:bCs w:val="0"/>
          <w:kern w:val="0"/>
          <w:sz w:val="44"/>
          <w:szCs w:val="44"/>
          <w:lang w:val="en-US"/>
        </w:rPr>
        <w:t>磋商</w:t>
      </w:r>
      <w:r>
        <w:rPr>
          <w:rFonts w:hint="default" w:ascii="Times New Roman" w:hAnsi="Times New Roman" w:eastAsia="方正小标宋简体" w:cs="Times New Roman"/>
          <w:b w:val="0"/>
          <w:bCs w:val="0"/>
          <w:kern w:val="0"/>
          <w:sz w:val="44"/>
          <w:szCs w:val="44"/>
          <w:lang w:val="zh-CN"/>
        </w:rPr>
        <w:t>办法</w:t>
      </w:r>
      <w:bookmarkEnd w:id="177"/>
      <w:bookmarkEnd w:id="178"/>
      <w:bookmarkEnd w:id="179"/>
      <w:bookmarkEnd w:id="180"/>
      <w:bookmarkEnd w:id="181"/>
    </w:p>
    <w:p w14:paraId="122D788E">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黑体" w:cs="Times New Roman"/>
          <w:b w:val="0"/>
          <w:bCs w:val="0"/>
          <w:sz w:val="32"/>
          <w:szCs w:val="32"/>
        </w:rPr>
      </w:pPr>
      <w:bookmarkStart w:id="182" w:name="_Toc287988969"/>
      <w:bookmarkStart w:id="183" w:name="_Toc287988801"/>
      <w:bookmarkStart w:id="184" w:name="_Toc282549847"/>
      <w:bookmarkStart w:id="185" w:name="_Toc320838694"/>
    </w:p>
    <w:p w14:paraId="15184DC8">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总  则</w:t>
      </w:r>
      <w:bookmarkEnd w:id="182"/>
      <w:bookmarkEnd w:id="183"/>
      <w:bookmarkEnd w:id="184"/>
      <w:bookmarkEnd w:id="185"/>
    </w:p>
    <w:p w14:paraId="33955C8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第一条  本</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方法参照有关法律法规进行编制，采用</w:t>
      </w:r>
      <w:r>
        <w:rPr>
          <w:rFonts w:hint="eastAsia" w:ascii="Times New Roman" w:hAnsi="Times New Roman" w:eastAsia="仿宋_GB2312" w:cs="Times New Roman"/>
          <w:b w:val="0"/>
          <w:bCs w:val="0"/>
          <w:sz w:val="32"/>
          <w:szCs w:val="32"/>
          <w:lang w:val="en-US" w:eastAsia="zh-CN"/>
        </w:rPr>
        <w:t>靶心法确认基准价格，再进行</w:t>
      </w:r>
      <w:r>
        <w:rPr>
          <w:rFonts w:hint="default" w:ascii="Times New Roman" w:hAnsi="Times New Roman" w:eastAsia="仿宋_GB2312" w:cs="Times New Roman"/>
          <w:b w:val="0"/>
          <w:bCs w:val="0"/>
          <w:sz w:val="32"/>
          <w:szCs w:val="32"/>
        </w:rPr>
        <w:t>综合评分,。</w:t>
      </w:r>
    </w:p>
    <w:p w14:paraId="4691AB8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 xml:space="preserve">第二条  </w:t>
      </w:r>
      <w:r>
        <w:rPr>
          <w:rFonts w:hint="default" w:ascii="Times New Roman" w:hAnsi="Times New Roman" w:eastAsia="仿宋_GB2312" w:cs="Times New Roman"/>
          <w:b w:val="0"/>
          <w:bCs w:val="0"/>
          <w:kern w:val="0"/>
          <w:sz w:val="32"/>
          <w:szCs w:val="32"/>
        </w:rPr>
        <w:t>按竞标人综合得分由高到低依次确定1名中选候选人，若综合得分相同时，则技术部分得分高的在排序前，若技术部分得分也相同，则由评标委员会投票得票高的申请人排序在前。</w:t>
      </w:r>
    </w:p>
    <w:p w14:paraId="541DF52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第三条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工作按以下程序依次进行：</w:t>
      </w:r>
    </w:p>
    <w:p w14:paraId="36B58CD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（一）资格审查；</w:t>
      </w:r>
    </w:p>
    <w:p w14:paraId="7AFDFDB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（二）初步评审；</w:t>
      </w:r>
    </w:p>
    <w:p w14:paraId="05E645B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（三）详细评审；</w:t>
      </w:r>
    </w:p>
    <w:p w14:paraId="4442251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（四）提交</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报告。</w:t>
      </w:r>
    </w:p>
    <w:p w14:paraId="0C3C856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39B7D7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66BAE8BE">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86" w:name="_Toc247515567"/>
      <w:bookmarkStart w:id="187" w:name="_Toc197340937"/>
      <w:bookmarkStart w:id="188" w:name="_Toc320838696"/>
      <w:bookmarkStart w:id="189" w:name="_Toc287988803"/>
      <w:bookmarkStart w:id="190" w:name="_Toc287988971"/>
      <w:bookmarkStart w:id="191" w:name="_Toc282549848"/>
      <w:r>
        <w:rPr>
          <w:rFonts w:hint="default" w:ascii="Times New Roman" w:hAnsi="Times New Roman" w:eastAsia="仿宋_GB2312" w:cs="Times New Roman"/>
          <w:b w:val="0"/>
          <w:bCs w:val="0"/>
          <w:sz w:val="32"/>
          <w:szCs w:val="32"/>
        </w:rPr>
        <w:t>（一）资格审查</w:t>
      </w:r>
      <w:bookmarkEnd w:id="186"/>
      <w:bookmarkEnd w:id="187"/>
      <w:bookmarkEnd w:id="188"/>
      <w:bookmarkEnd w:id="189"/>
      <w:bookmarkEnd w:id="190"/>
      <w:bookmarkEnd w:id="191"/>
    </w:p>
    <w:p w14:paraId="750740C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第四条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对竞标人进行资格审查，审查其是否有能力和条件有效地履行合同义务。竞标人必须满足资格审查必要合格条件标准表所列的所有标准才能通过资格审查。未通过资格审查的竞标人，不得进入下一步评审。在资格审查时，</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委员会否决所有竞标人时须重新组织</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w:t>
      </w:r>
    </w:p>
    <w:p w14:paraId="621B6A0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92" w:name="_Toc240859503"/>
    </w:p>
    <w:p w14:paraId="4BD1BACA">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49CC8CF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资格审查必要合格条件标准</w:t>
      </w:r>
      <w:bookmarkEnd w:id="192"/>
      <w:r>
        <w:rPr>
          <w:rFonts w:hint="default" w:ascii="Times New Roman" w:hAnsi="Times New Roman" w:eastAsia="仿宋_GB2312" w:cs="Times New Roman"/>
          <w:b w:val="0"/>
          <w:bCs w:val="0"/>
          <w:sz w:val="32"/>
          <w:szCs w:val="32"/>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502"/>
        <w:gridCol w:w="5326"/>
        <w:gridCol w:w="1641"/>
      </w:tblGrid>
      <w:tr w14:paraId="48CD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91" w:type="dxa"/>
            <w:noWrap w:val="0"/>
            <w:vAlign w:val="center"/>
          </w:tcPr>
          <w:p w14:paraId="22B1FE78">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序号</w:t>
            </w:r>
          </w:p>
        </w:tc>
        <w:tc>
          <w:tcPr>
            <w:tcW w:w="1502" w:type="dxa"/>
            <w:noWrap w:val="0"/>
            <w:vAlign w:val="center"/>
          </w:tcPr>
          <w:p w14:paraId="30C35410">
            <w:pPr>
              <w:pStyle w:val="16"/>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项目内容</w:t>
            </w:r>
          </w:p>
        </w:tc>
        <w:tc>
          <w:tcPr>
            <w:tcW w:w="5326" w:type="dxa"/>
            <w:noWrap w:val="0"/>
            <w:vAlign w:val="center"/>
          </w:tcPr>
          <w:p w14:paraId="650C6EEC">
            <w:pPr>
              <w:pStyle w:val="16"/>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合格条件</w:t>
            </w:r>
          </w:p>
        </w:tc>
        <w:tc>
          <w:tcPr>
            <w:tcW w:w="1641" w:type="dxa"/>
            <w:noWrap w:val="0"/>
            <w:vAlign w:val="center"/>
          </w:tcPr>
          <w:p w14:paraId="6D218F10">
            <w:pPr>
              <w:spacing w:line="400" w:lineRule="exact"/>
              <w:ind w:firstLine="0" w:firstLineChars="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要求提供的证明材料</w:t>
            </w:r>
          </w:p>
        </w:tc>
      </w:tr>
      <w:tr w14:paraId="12EA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1" w:type="dxa"/>
            <w:noWrap w:val="0"/>
            <w:vAlign w:val="center"/>
          </w:tcPr>
          <w:p w14:paraId="0F3C17A4">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1502" w:type="dxa"/>
            <w:noWrap w:val="0"/>
            <w:vAlign w:val="center"/>
          </w:tcPr>
          <w:p w14:paraId="4EEC3F40">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营业执照</w:t>
            </w:r>
          </w:p>
        </w:tc>
        <w:tc>
          <w:tcPr>
            <w:tcW w:w="5326" w:type="dxa"/>
            <w:noWrap w:val="0"/>
            <w:vAlign w:val="center"/>
          </w:tcPr>
          <w:p w14:paraId="09AC8A70">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竞标人必须是在中华人民共和国境内注册具有独立法人资格的企事业单位，公司总部在昆明或在昆明有分支机构。</w:t>
            </w:r>
          </w:p>
        </w:tc>
        <w:tc>
          <w:tcPr>
            <w:tcW w:w="1641" w:type="dxa"/>
            <w:noWrap w:val="0"/>
            <w:vAlign w:val="center"/>
          </w:tcPr>
          <w:p w14:paraId="57BA6333">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附有效的营业执照副本扫描件</w:t>
            </w:r>
          </w:p>
        </w:tc>
      </w:tr>
      <w:tr w14:paraId="1C03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noWrap w:val="0"/>
            <w:vAlign w:val="center"/>
          </w:tcPr>
          <w:p w14:paraId="0207AAAA">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1502" w:type="dxa"/>
            <w:noWrap w:val="0"/>
            <w:vAlign w:val="center"/>
          </w:tcPr>
          <w:p w14:paraId="34AF64C1">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财务状况</w:t>
            </w:r>
          </w:p>
        </w:tc>
        <w:tc>
          <w:tcPr>
            <w:tcW w:w="5326" w:type="dxa"/>
            <w:noWrap w:val="0"/>
            <w:vAlign w:val="center"/>
          </w:tcPr>
          <w:p w14:paraId="515D04C4">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竞标人须具有良好的商业信誉和健全的财务会计制度：①提供</w:t>
            </w:r>
            <w:r>
              <w:rPr>
                <w:rFonts w:hint="default" w:ascii="Times New Roman" w:hAnsi="Times New Roman" w:eastAsia="仿宋_GB2312" w:cs="Times New Roman"/>
                <w:b w:val="0"/>
                <w:bCs w:val="0"/>
                <w:sz w:val="24"/>
                <w:szCs w:val="24"/>
                <w:lang w:val="en-US" w:eastAsia="zh-CN"/>
              </w:rPr>
              <w:t>最近一年</w:t>
            </w:r>
            <w:r>
              <w:rPr>
                <w:rFonts w:hint="default" w:ascii="Times New Roman" w:hAnsi="Times New Roman" w:eastAsia="仿宋_GB2312" w:cs="Times New Roman"/>
                <w:b w:val="0"/>
                <w:bCs w:val="0"/>
                <w:sz w:val="24"/>
                <w:szCs w:val="24"/>
              </w:rPr>
              <w:t>经审计的财务报告扫描件；②供应商注册时间距竞标文件递交截止日不足一年的，可提供在工商备案的公司章程扫描件）。</w:t>
            </w:r>
          </w:p>
        </w:tc>
        <w:tc>
          <w:tcPr>
            <w:tcW w:w="1641" w:type="dxa"/>
            <w:noWrap w:val="0"/>
            <w:vAlign w:val="center"/>
          </w:tcPr>
          <w:p w14:paraId="493B8FBE">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附相关证明材料扫描件</w:t>
            </w:r>
          </w:p>
        </w:tc>
      </w:tr>
      <w:tr w14:paraId="501F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91" w:type="dxa"/>
            <w:noWrap w:val="0"/>
            <w:vAlign w:val="center"/>
          </w:tcPr>
          <w:p w14:paraId="03098C4F">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1502" w:type="dxa"/>
            <w:noWrap w:val="0"/>
            <w:vAlign w:val="center"/>
          </w:tcPr>
          <w:p w14:paraId="76BD3620">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依法缴纳税收和社会保障资金</w:t>
            </w:r>
          </w:p>
        </w:tc>
        <w:tc>
          <w:tcPr>
            <w:tcW w:w="5326" w:type="dxa"/>
            <w:noWrap w:val="0"/>
            <w:vAlign w:val="center"/>
          </w:tcPr>
          <w:p w14:paraId="3EB71CE0">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竞标人须具有依法缴纳税收和社会保障资金的良好记录：竞标人须提供缴税所属时间在202</w:t>
            </w:r>
            <w:r>
              <w:rPr>
                <w:rFonts w:hint="default" w:ascii="Times New Roman" w:hAnsi="Times New Roman" w:eastAsia="仿宋_GB2312" w:cs="Times New Roman"/>
                <w:b w:val="0"/>
                <w:bCs w:val="0"/>
                <w:sz w:val="24"/>
                <w:szCs w:val="24"/>
                <w:lang w:val="en-US"/>
              </w:rPr>
              <w:t>4</w:t>
            </w:r>
            <w:r>
              <w:rPr>
                <w:rFonts w:hint="default" w:ascii="Times New Roman" w:hAnsi="Times New Roman" w:eastAsia="仿宋_GB2312" w:cs="Times New Roman"/>
                <w:b w:val="0"/>
                <w:bCs w:val="0"/>
                <w:sz w:val="24"/>
                <w:szCs w:val="24"/>
              </w:rPr>
              <w:t>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w:t>
            </w:r>
            <w:r>
              <w:rPr>
                <w:rFonts w:hint="default" w:ascii="Times New Roman" w:hAnsi="Times New Roman" w:eastAsia="仿宋_GB2312" w:cs="Times New Roman"/>
                <w:b w:val="0"/>
                <w:bCs w:val="0"/>
                <w:sz w:val="24"/>
                <w:szCs w:val="24"/>
                <w:lang w:val="en-US"/>
              </w:rPr>
              <w:t>4</w:t>
            </w:r>
            <w:r>
              <w:rPr>
                <w:rFonts w:hint="default" w:ascii="Times New Roman" w:hAnsi="Times New Roman" w:eastAsia="仿宋_GB2312" w:cs="Times New Roman"/>
                <w:b w:val="0"/>
                <w:bCs w:val="0"/>
                <w:sz w:val="24"/>
                <w:szCs w:val="24"/>
              </w:rPr>
              <w:t>年1月至本项目竞标文件提交截止时间前任意3个月的社保费缴款书或银行电子缴税（费）凭证或社保管理部门出具的有效的缴款证明，依法免缴的，应提供依法免缴的相关证明文件。</w:t>
            </w:r>
          </w:p>
        </w:tc>
        <w:tc>
          <w:tcPr>
            <w:tcW w:w="1641" w:type="dxa"/>
            <w:noWrap w:val="0"/>
            <w:vAlign w:val="center"/>
          </w:tcPr>
          <w:p w14:paraId="558B8F1B">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附相关证明材料扫描件</w:t>
            </w:r>
          </w:p>
        </w:tc>
      </w:tr>
      <w:tr w14:paraId="50E8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91" w:type="dxa"/>
            <w:noWrap w:val="0"/>
            <w:vAlign w:val="center"/>
          </w:tcPr>
          <w:p w14:paraId="779DF4F4">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eastAsia" w:ascii="Times New Roman" w:hAnsi="Times New Roman" w:eastAsia="仿宋_GB2312" w:cs="Times New Roman"/>
                <w:b w:val="0"/>
                <w:bCs w:val="0"/>
                <w:sz w:val="24"/>
                <w:szCs w:val="24"/>
                <w:lang w:eastAsia="zh-CN"/>
              </w:rPr>
            </w:pPr>
            <w:r>
              <w:rPr>
                <w:rFonts w:hint="eastAsia" w:ascii="Times New Roman" w:hAnsi="Times New Roman" w:eastAsia="仿宋_GB2312" w:cs="Times New Roman"/>
                <w:b w:val="0"/>
                <w:bCs w:val="0"/>
                <w:sz w:val="24"/>
                <w:szCs w:val="24"/>
                <w:lang w:val="en-US" w:eastAsia="zh-CN"/>
              </w:rPr>
              <w:t>4</w:t>
            </w:r>
          </w:p>
        </w:tc>
        <w:tc>
          <w:tcPr>
            <w:tcW w:w="1502" w:type="dxa"/>
            <w:noWrap w:val="0"/>
            <w:vAlign w:val="center"/>
          </w:tcPr>
          <w:p w14:paraId="5AB88833">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竞标人信誉要求</w:t>
            </w:r>
          </w:p>
        </w:tc>
        <w:tc>
          <w:tcPr>
            <w:tcW w:w="5326" w:type="dxa"/>
            <w:noWrap w:val="0"/>
            <w:vAlign w:val="center"/>
          </w:tcPr>
          <w:p w14:paraId="411661DF">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竞标人应信誉良好，没有处于被责令停业，投标资格被取消，财产被接管、冻结、破产状态；在最近三年内没有骗取中标和严重违约的记录，提供相关证明资料或说明承诺。</w:t>
            </w:r>
          </w:p>
          <w:p w14:paraId="759D3CD9">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竞标人未被“信用中国（网址：https://www.creditchina.gov.cn/）”列入失信被执行人名单；竞标人未被工商行政管理机关在国家企业信用信息公示系统（www.gsxt.gov.cn） 中列入严重违法失信企业名单，附网站查询结果截图扫描件。</w:t>
            </w:r>
          </w:p>
        </w:tc>
        <w:tc>
          <w:tcPr>
            <w:tcW w:w="1641" w:type="dxa"/>
            <w:noWrap w:val="0"/>
            <w:vAlign w:val="center"/>
          </w:tcPr>
          <w:p w14:paraId="1B82EC3E">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提供承诺及“信用中国”等网站查询截图扫描件。</w:t>
            </w:r>
          </w:p>
        </w:tc>
      </w:tr>
    </w:tbl>
    <w:p w14:paraId="406944CC">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93" w:name="_Toc287988804"/>
      <w:bookmarkStart w:id="194" w:name="_Toc287988972"/>
      <w:bookmarkStart w:id="195" w:name="_Toc282549849"/>
      <w:bookmarkStart w:id="196" w:name="_Toc247515568"/>
      <w:bookmarkStart w:id="197" w:name="_Toc320838697"/>
    </w:p>
    <w:p w14:paraId="7D564F8A">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（二）初步</w:t>
      </w:r>
      <w:bookmarkEnd w:id="193"/>
      <w:bookmarkEnd w:id="194"/>
      <w:bookmarkEnd w:id="195"/>
      <w:bookmarkEnd w:id="196"/>
      <w:bookmarkEnd w:id="197"/>
      <w:r>
        <w:rPr>
          <w:rFonts w:hint="default" w:ascii="Times New Roman" w:hAnsi="Times New Roman" w:eastAsia="仿宋_GB2312" w:cs="Times New Roman"/>
          <w:b w:val="0"/>
          <w:bCs w:val="0"/>
          <w:sz w:val="32"/>
          <w:szCs w:val="32"/>
        </w:rPr>
        <w:t>评审</w:t>
      </w:r>
    </w:p>
    <w:p w14:paraId="0B1FB50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第五条  根据公开竞争性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文件规定判定并拒绝无效的和存在实质性偏离的竞标文件，并做好记录。对于不合格竞标和无效竞标文件，不允许竞标人通过修正或撤消其不符合要求的差异或保留，使之成为具有响应性的竞标文件。</w:t>
      </w:r>
    </w:p>
    <w:p w14:paraId="6082F56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第六条  </w:t>
      </w:r>
      <w:bookmarkStart w:id="198" w:name="_Toc149557575"/>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委员会将对每一竞标文件是否实质性响应竞争性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要求进行初步审查，未通过本轮评审的竞标人，不得进入下一步评审。在初步评审时，</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委员会否决所有竞标人时须重新组织</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w:t>
      </w:r>
    </w:p>
    <w:p w14:paraId="118D8BF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竞标文件出现下列任一情形的，不予通过初步评审，作废标处理：</w:t>
      </w:r>
    </w:p>
    <w:p w14:paraId="77D6DA8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1</w:t>
      </w:r>
      <w:r>
        <w:rPr>
          <w:rFonts w:hint="default" w:ascii="Times New Roman" w:hAnsi="Times New Roman" w:eastAsia="仿宋_GB2312" w:cs="Times New Roman"/>
          <w:b w:val="0"/>
          <w:bCs w:val="0"/>
          <w:sz w:val="32"/>
          <w:szCs w:val="32"/>
        </w:rPr>
        <w:t>、竞标文件的盖章、签署不满足公开竞争性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文件要求的；</w:t>
      </w:r>
    </w:p>
    <w:p w14:paraId="23288CC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2</w:t>
      </w:r>
      <w:r>
        <w:rPr>
          <w:rFonts w:hint="default" w:ascii="Times New Roman" w:hAnsi="Times New Roman" w:eastAsia="仿宋_GB2312" w:cs="Times New Roman"/>
          <w:b w:val="0"/>
          <w:bCs w:val="0"/>
          <w:sz w:val="32"/>
          <w:szCs w:val="32"/>
        </w:rPr>
        <w:t>、竞标文件未按公开竞争性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文件要求填写或内容不全、关键内容字迹模糊、无法辨认的；</w:t>
      </w:r>
    </w:p>
    <w:p w14:paraId="024A5C6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3</w:t>
      </w:r>
      <w:r>
        <w:rPr>
          <w:rFonts w:hint="default" w:ascii="Times New Roman" w:hAnsi="Times New Roman" w:eastAsia="仿宋_GB2312" w:cs="Times New Roman"/>
          <w:b w:val="0"/>
          <w:bCs w:val="0"/>
          <w:sz w:val="32"/>
          <w:szCs w:val="32"/>
        </w:rPr>
        <w:t>、竞标人递交两份或多份内容不同的竞标文件,或在一份竞标文件中有两个或多个报价,且未声明哪一个有效；</w:t>
      </w:r>
    </w:p>
    <w:p w14:paraId="6207A04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4</w:t>
      </w:r>
      <w:r>
        <w:rPr>
          <w:rFonts w:hint="default" w:ascii="Times New Roman" w:hAnsi="Times New Roman" w:eastAsia="仿宋_GB2312" w:cs="Times New Roman"/>
          <w:b w:val="0"/>
          <w:bCs w:val="0"/>
          <w:sz w:val="32"/>
          <w:szCs w:val="32"/>
        </w:rPr>
        <w:t>、竞标人之间的竞标文件内容非正常一致的；</w:t>
      </w:r>
    </w:p>
    <w:p w14:paraId="45CC1BA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5</w:t>
      </w:r>
      <w:r>
        <w:rPr>
          <w:rFonts w:hint="default" w:ascii="Times New Roman" w:hAnsi="Times New Roman" w:eastAsia="仿宋_GB2312" w:cs="Times New Roman"/>
          <w:b w:val="0"/>
          <w:bCs w:val="0"/>
          <w:sz w:val="32"/>
          <w:szCs w:val="32"/>
        </w:rPr>
        <w:t>、以他人的名义参加竞标、串通竞标、以行贿手段谋取中选或者以其他弄虚作假方式参与竞标的；</w:t>
      </w:r>
    </w:p>
    <w:p w14:paraId="0751FED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6</w:t>
      </w:r>
      <w:r>
        <w:rPr>
          <w:rFonts w:hint="default" w:ascii="Times New Roman" w:hAnsi="Times New Roman" w:eastAsia="仿宋_GB2312" w:cs="Times New Roman"/>
          <w:b w:val="0"/>
          <w:bCs w:val="0"/>
          <w:sz w:val="32"/>
          <w:szCs w:val="32"/>
        </w:rPr>
        <w:t>、竞标人之间的竞标文件或者招标人要求提供的相关资料相互混装的。</w:t>
      </w:r>
    </w:p>
    <w:bookmarkEnd w:id="198"/>
    <w:p w14:paraId="25AE3055">
      <w:pPr>
        <w:pStyle w:val="3"/>
        <w:pageBreakBefore w:val="0"/>
        <w:widowControl w:val="0"/>
        <w:kinsoku/>
        <w:wordWrap/>
        <w:overflowPunct/>
        <w:topLinePunct w:val="0"/>
        <w:autoSpaceDE/>
        <w:autoSpaceDN/>
        <w:bidi w:val="0"/>
        <w:adjustRightInd/>
        <w:snapToGrid/>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99" w:name="_Toc149557577"/>
      <w:bookmarkStart w:id="200" w:name="_Toc287988805"/>
      <w:bookmarkStart w:id="201" w:name="_Toc320838698"/>
      <w:bookmarkStart w:id="202" w:name="_Toc287988973"/>
      <w:bookmarkStart w:id="203" w:name="_Toc282549850"/>
      <w:bookmarkStart w:id="204" w:name="_Toc247515570"/>
      <w:r>
        <w:rPr>
          <w:rFonts w:hint="default" w:ascii="Times New Roman" w:hAnsi="Times New Roman" w:eastAsia="仿宋_GB2312" w:cs="Times New Roman"/>
          <w:b w:val="0"/>
          <w:bCs w:val="0"/>
          <w:sz w:val="32"/>
          <w:szCs w:val="32"/>
        </w:rPr>
        <w:t>（三）</w:t>
      </w:r>
      <w:bookmarkEnd w:id="199"/>
      <w:r>
        <w:rPr>
          <w:rFonts w:hint="default" w:ascii="Times New Roman" w:hAnsi="Times New Roman" w:eastAsia="仿宋_GB2312" w:cs="Times New Roman"/>
          <w:b w:val="0"/>
          <w:bCs w:val="0"/>
          <w:sz w:val="32"/>
          <w:szCs w:val="32"/>
        </w:rPr>
        <w:t>详细评审</w:t>
      </w:r>
      <w:bookmarkEnd w:id="200"/>
      <w:bookmarkEnd w:id="201"/>
      <w:bookmarkEnd w:id="202"/>
    </w:p>
    <w:p w14:paraId="763B021B">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第七条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委员会依据如下标准对通过原件审核、资格审查及初步审查的竞标人进行逐一评审打分，综合最后得分，细则如下：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39"/>
        <w:gridCol w:w="6311"/>
      </w:tblGrid>
      <w:tr w14:paraId="5117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49" w:type="dxa"/>
            <w:gridSpan w:val="2"/>
            <w:noWrap w:val="0"/>
            <w:vAlign w:val="center"/>
          </w:tcPr>
          <w:p w14:paraId="0DF8177E">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评分项及满分</w:t>
            </w:r>
          </w:p>
        </w:tc>
        <w:tc>
          <w:tcPr>
            <w:tcW w:w="6311" w:type="dxa"/>
            <w:noWrap w:val="0"/>
            <w:vAlign w:val="center"/>
          </w:tcPr>
          <w:p w14:paraId="3BDA0A3C">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评分标准</w:t>
            </w:r>
          </w:p>
        </w:tc>
      </w:tr>
      <w:tr w14:paraId="6D84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1410" w:type="dxa"/>
            <w:vMerge w:val="restart"/>
            <w:noWrap w:val="0"/>
            <w:vAlign w:val="center"/>
          </w:tcPr>
          <w:p w14:paraId="54E78029">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服务方案</w:t>
            </w:r>
          </w:p>
          <w:p w14:paraId="682C0C20">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（满分</w:t>
            </w:r>
            <w:r>
              <w:rPr>
                <w:rFonts w:hint="eastAsia"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rPr>
              <w:t>0分）</w:t>
            </w:r>
          </w:p>
        </w:tc>
        <w:tc>
          <w:tcPr>
            <w:tcW w:w="1339" w:type="dxa"/>
            <w:noWrap w:val="0"/>
            <w:vAlign w:val="center"/>
          </w:tcPr>
          <w:p w14:paraId="5780DA0B">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val="en-US" w:eastAsia="zh-CN"/>
              </w:rPr>
              <w:t>支撑</w:t>
            </w:r>
            <w:r>
              <w:rPr>
                <w:rFonts w:hint="default" w:ascii="Times New Roman" w:hAnsi="Times New Roman" w:eastAsia="仿宋_GB2312" w:cs="Times New Roman"/>
                <w:b w:val="0"/>
                <w:bCs w:val="0"/>
                <w:sz w:val="28"/>
                <w:szCs w:val="28"/>
              </w:rPr>
              <w:t>工作方案（</w:t>
            </w:r>
            <w:r>
              <w:rPr>
                <w:rFonts w:hint="eastAsia" w:ascii="Times New Roman" w:hAnsi="Times New Roman" w:eastAsia="仿宋_GB2312" w:cs="Times New Roman"/>
                <w:b w:val="0"/>
                <w:bCs w:val="0"/>
                <w:sz w:val="28"/>
                <w:szCs w:val="28"/>
                <w:lang w:val="en-US" w:eastAsia="zh-CN"/>
              </w:rPr>
              <w:t>30</w:t>
            </w:r>
            <w:r>
              <w:rPr>
                <w:rFonts w:hint="default" w:ascii="Times New Roman" w:hAnsi="Times New Roman" w:eastAsia="仿宋_GB2312" w:cs="Times New Roman"/>
                <w:b w:val="0"/>
                <w:bCs w:val="0"/>
                <w:sz w:val="28"/>
                <w:szCs w:val="28"/>
              </w:rPr>
              <w:t>分）</w:t>
            </w:r>
          </w:p>
        </w:tc>
        <w:tc>
          <w:tcPr>
            <w:tcW w:w="6311" w:type="dxa"/>
            <w:noWrap w:val="0"/>
            <w:vAlign w:val="center"/>
          </w:tcPr>
          <w:p w14:paraId="69D4E0CF">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w:t>
            </w:r>
            <w:r>
              <w:rPr>
                <w:rFonts w:hint="eastAsia" w:ascii="Times New Roman" w:hAnsi="Times New Roman" w:eastAsia="仿宋_GB2312" w:cs="Times New Roman"/>
                <w:b w:val="0"/>
                <w:bCs w:val="0"/>
                <w:sz w:val="28"/>
                <w:szCs w:val="28"/>
                <w:lang w:val="en-US" w:eastAsia="zh-CN"/>
              </w:rPr>
              <w:t>21</w:t>
            </w:r>
            <w:r>
              <w:rPr>
                <w:rFonts w:hint="default" w:ascii="Times New Roman" w:hAnsi="Times New Roman" w:eastAsia="仿宋_GB2312" w:cs="Times New Roman"/>
                <w:b w:val="0"/>
                <w:bCs w:val="0"/>
                <w:sz w:val="28"/>
                <w:szCs w:val="28"/>
              </w:rPr>
              <w:t>～</w:t>
            </w:r>
            <w:r>
              <w:rPr>
                <w:rFonts w:hint="eastAsia" w:ascii="Times New Roman" w:hAnsi="Times New Roman" w:eastAsia="仿宋_GB2312" w:cs="Times New Roman"/>
                <w:b w:val="0"/>
                <w:bCs w:val="0"/>
                <w:sz w:val="28"/>
                <w:szCs w:val="28"/>
                <w:lang w:val="en-US" w:eastAsia="zh-CN"/>
              </w:rPr>
              <w:t>30</w:t>
            </w:r>
            <w:r>
              <w:rPr>
                <w:rFonts w:hint="default" w:ascii="Times New Roman" w:hAnsi="Times New Roman" w:eastAsia="仿宋_GB2312" w:cs="Times New Roman"/>
                <w:b w:val="0"/>
                <w:bCs w:val="0"/>
                <w:sz w:val="28"/>
                <w:szCs w:val="28"/>
              </w:rPr>
              <w:t>分）：</w:t>
            </w:r>
            <w:r>
              <w:rPr>
                <w:rFonts w:hint="eastAsia" w:ascii="Times New Roman" w:hAnsi="Times New Roman" w:eastAsia="仿宋_GB2312" w:cs="Times New Roman"/>
                <w:b w:val="0"/>
                <w:bCs w:val="0"/>
                <w:sz w:val="28"/>
                <w:szCs w:val="28"/>
                <w:lang w:val="en-US" w:eastAsia="zh-CN"/>
              </w:rPr>
              <w:t>支撑</w:t>
            </w:r>
            <w:r>
              <w:rPr>
                <w:rFonts w:hint="default" w:ascii="Times New Roman" w:hAnsi="Times New Roman" w:eastAsia="仿宋_GB2312" w:cs="Times New Roman"/>
                <w:b w:val="0"/>
                <w:bCs w:val="0"/>
                <w:sz w:val="28"/>
                <w:szCs w:val="28"/>
              </w:rPr>
              <w:t>工作方案详细，针对性强，内容具体，能充分体现</w:t>
            </w:r>
            <w:r>
              <w:rPr>
                <w:rFonts w:hint="eastAsia" w:ascii="Times New Roman" w:hAnsi="Times New Roman" w:eastAsia="仿宋_GB2312" w:cs="Times New Roman"/>
                <w:b w:val="0"/>
                <w:bCs w:val="0"/>
                <w:sz w:val="28"/>
                <w:szCs w:val="28"/>
                <w:lang w:val="en-US" w:eastAsia="zh-CN"/>
              </w:rPr>
              <w:t>支撑</w:t>
            </w:r>
            <w:r>
              <w:rPr>
                <w:rFonts w:hint="default" w:ascii="Times New Roman" w:hAnsi="Times New Roman" w:eastAsia="仿宋_GB2312" w:cs="Times New Roman"/>
                <w:b w:val="0"/>
                <w:bCs w:val="0"/>
                <w:sz w:val="28"/>
                <w:szCs w:val="28"/>
              </w:rPr>
              <w:t>项目特点，服务工作周期详细、合理、可行的；</w:t>
            </w:r>
          </w:p>
          <w:p w14:paraId="3F497124">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第二个档次（1</w:t>
            </w:r>
            <w:r>
              <w:rPr>
                <w:rFonts w:hint="eastAsia"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rPr>
              <w:t>～</w:t>
            </w:r>
            <w:r>
              <w:rPr>
                <w:rFonts w:hint="eastAsia" w:ascii="Times New Roman" w:hAnsi="Times New Roman" w:eastAsia="仿宋_GB2312" w:cs="Times New Roman"/>
                <w:b w:val="0"/>
                <w:bCs w:val="0"/>
                <w:sz w:val="28"/>
                <w:szCs w:val="28"/>
                <w:lang w:val="en-US" w:eastAsia="zh-CN"/>
              </w:rPr>
              <w:t>20</w:t>
            </w:r>
            <w:r>
              <w:rPr>
                <w:rFonts w:hint="default" w:ascii="Times New Roman" w:hAnsi="Times New Roman" w:eastAsia="仿宋_GB2312" w:cs="Times New Roman"/>
                <w:b w:val="0"/>
                <w:bCs w:val="0"/>
                <w:sz w:val="28"/>
                <w:szCs w:val="28"/>
              </w:rPr>
              <w:t>分）：能提供有针对性</w:t>
            </w:r>
            <w:r>
              <w:rPr>
                <w:rFonts w:hint="eastAsia" w:ascii="Times New Roman" w:hAnsi="Times New Roman" w:eastAsia="仿宋_GB2312" w:cs="Times New Roman"/>
                <w:b w:val="0"/>
                <w:bCs w:val="0"/>
                <w:sz w:val="28"/>
                <w:szCs w:val="28"/>
                <w:lang w:val="en-US" w:eastAsia="zh-CN"/>
              </w:rPr>
              <w:t>支撑</w:t>
            </w:r>
            <w:r>
              <w:rPr>
                <w:rFonts w:hint="default" w:ascii="Times New Roman" w:hAnsi="Times New Roman" w:eastAsia="仿宋_GB2312" w:cs="Times New Roman"/>
                <w:b w:val="0"/>
                <w:bCs w:val="0"/>
                <w:sz w:val="28"/>
                <w:szCs w:val="28"/>
              </w:rPr>
              <w:t>工作方案，内容基本完整，有合理的服务工作周期的；</w:t>
            </w:r>
          </w:p>
          <w:p w14:paraId="73CE5B28">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第三个档次（0～</w:t>
            </w:r>
            <w:r>
              <w:rPr>
                <w:rFonts w:hint="eastAsia" w:ascii="Times New Roman" w:hAnsi="Times New Roman"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rPr>
              <w:t>分）：</w:t>
            </w:r>
            <w:r>
              <w:rPr>
                <w:rFonts w:hint="eastAsia" w:ascii="Times New Roman" w:hAnsi="Times New Roman" w:eastAsia="仿宋_GB2312" w:cs="Times New Roman"/>
                <w:b w:val="0"/>
                <w:bCs w:val="0"/>
                <w:sz w:val="28"/>
                <w:szCs w:val="28"/>
                <w:lang w:val="en-US" w:eastAsia="zh-CN"/>
              </w:rPr>
              <w:t>支撑</w:t>
            </w:r>
            <w:r>
              <w:rPr>
                <w:rFonts w:hint="default" w:ascii="Times New Roman" w:hAnsi="Times New Roman" w:eastAsia="仿宋_GB2312" w:cs="Times New Roman"/>
                <w:b w:val="0"/>
                <w:bCs w:val="0"/>
                <w:sz w:val="28"/>
                <w:szCs w:val="28"/>
              </w:rPr>
              <w:t>工作方案内容不完整，缺乏针对性的。</w:t>
            </w:r>
          </w:p>
        </w:tc>
      </w:tr>
      <w:tr w14:paraId="3996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410" w:type="dxa"/>
            <w:vMerge w:val="continue"/>
            <w:noWrap w:val="0"/>
            <w:vAlign w:val="center"/>
          </w:tcPr>
          <w:p w14:paraId="5B84F8A2">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p>
        </w:tc>
        <w:tc>
          <w:tcPr>
            <w:tcW w:w="1339" w:type="dxa"/>
            <w:noWrap w:val="0"/>
            <w:vAlign w:val="center"/>
          </w:tcPr>
          <w:p w14:paraId="040DA258">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服务质量承诺（1</w:t>
            </w:r>
            <w:r>
              <w:rPr>
                <w:rFonts w:hint="eastAsia" w:ascii="Times New Roman" w:hAnsi="Times New Roman" w:eastAsia="仿宋_GB2312" w:cs="Times New Roman"/>
                <w:b w:val="0"/>
                <w:bCs w:val="0"/>
                <w:sz w:val="28"/>
                <w:szCs w:val="28"/>
                <w:lang w:val="en-US" w:eastAsia="zh-CN"/>
              </w:rPr>
              <w:t>0</w:t>
            </w:r>
            <w:r>
              <w:rPr>
                <w:rFonts w:hint="default" w:ascii="Times New Roman" w:hAnsi="Times New Roman" w:eastAsia="仿宋_GB2312" w:cs="Times New Roman"/>
                <w:b w:val="0"/>
                <w:bCs w:val="0"/>
                <w:sz w:val="28"/>
                <w:szCs w:val="28"/>
              </w:rPr>
              <w:t>分）</w:t>
            </w:r>
          </w:p>
        </w:tc>
        <w:tc>
          <w:tcPr>
            <w:tcW w:w="6311" w:type="dxa"/>
            <w:noWrap w:val="0"/>
            <w:vAlign w:val="center"/>
          </w:tcPr>
          <w:p w14:paraId="4FA335F0">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w:t>
            </w:r>
            <w:r>
              <w:rPr>
                <w:rFonts w:hint="eastAsia"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rPr>
              <w:t>～1</w:t>
            </w:r>
            <w:r>
              <w:rPr>
                <w:rFonts w:hint="eastAsia" w:ascii="Times New Roman" w:hAnsi="Times New Roman" w:eastAsia="仿宋_GB2312" w:cs="Times New Roman"/>
                <w:b w:val="0"/>
                <w:bCs w:val="0"/>
                <w:sz w:val="28"/>
                <w:szCs w:val="28"/>
                <w:lang w:val="en-US" w:eastAsia="zh-CN"/>
              </w:rPr>
              <w:t>0</w:t>
            </w:r>
            <w:r>
              <w:rPr>
                <w:rFonts w:hint="default" w:ascii="Times New Roman" w:hAnsi="Times New Roman" w:eastAsia="仿宋_GB2312" w:cs="Times New Roman"/>
                <w:b w:val="0"/>
                <w:bCs w:val="0"/>
                <w:sz w:val="28"/>
                <w:szCs w:val="28"/>
              </w:rPr>
              <w:t>分）：服务质量承诺内容具体，切实可行，并附有具体违约承诺的；</w:t>
            </w:r>
          </w:p>
          <w:p w14:paraId="7FF00DD1">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w:t>
            </w:r>
            <w:r>
              <w:rPr>
                <w:rFonts w:hint="eastAsia"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rPr>
              <w:t>～</w:t>
            </w:r>
            <w:r>
              <w:rPr>
                <w:rFonts w:hint="eastAsia" w:ascii="Times New Roman" w:hAnsi="Times New Roman" w:eastAsia="仿宋_GB2312" w:cs="Times New Roman"/>
                <w:b w:val="0"/>
                <w:bCs w:val="0"/>
                <w:sz w:val="28"/>
                <w:szCs w:val="28"/>
                <w:lang w:val="en-US" w:eastAsia="zh-CN"/>
              </w:rPr>
              <w:t>6</w:t>
            </w:r>
            <w:r>
              <w:rPr>
                <w:rFonts w:hint="default" w:ascii="Times New Roman" w:hAnsi="Times New Roman" w:eastAsia="仿宋_GB2312" w:cs="Times New Roman"/>
                <w:b w:val="0"/>
                <w:bCs w:val="0"/>
                <w:sz w:val="28"/>
                <w:szCs w:val="28"/>
              </w:rPr>
              <w:t>分）：服务质量承诺内容不够具体，且无具体违约承诺的；</w:t>
            </w:r>
          </w:p>
          <w:p w14:paraId="31544ECC">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第三个档次（0～</w:t>
            </w:r>
            <w:r>
              <w:rPr>
                <w:rFonts w:hint="eastAsia"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rPr>
              <w:t>分）：服务质量承诺有错误或无服务质量承诺的。</w:t>
            </w:r>
          </w:p>
        </w:tc>
      </w:tr>
      <w:tr w14:paraId="726E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1410" w:type="dxa"/>
            <w:vMerge w:val="continue"/>
            <w:noWrap w:val="0"/>
            <w:vAlign w:val="center"/>
          </w:tcPr>
          <w:p w14:paraId="2936AAF9">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p>
        </w:tc>
        <w:tc>
          <w:tcPr>
            <w:tcW w:w="1339" w:type="dxa"/>
            <w:noWrap w:val="0"/>
            <w:vAlign w:val="center"/>
          </w:tcPr>
          <w:p w14:paraId="643F739D">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应急响应能力</w:t>
            </w:r>
            <w:r>
              <w:rPr>
                <w:rFonts w:hint="default" w:ascii="Times New Roman" w:hAnsi="Times New Roman" w:eastAsia="仿宋_GB2312" w:cs="Times New Roman"/>
                <w:b w:val="0"/>
                <w:bCs w:val="0"/>
                <w:sz w:val="28"/>
                <w:szCs w:val="28"/>
              </w:rPr>
              <w:t>（10分）</w:t>
            </w:r>
          </w:p>
        </w:tc>
        <w:tc>
          <w:tcPr>
            <w:tcW w:w="6311" w:type="dxa"/>
            <w:noWrap w:val="0"/>
            <w:vAlign w:val="center"/>
          </w:tcPr>
          <w:p w14:paraId="39CA0FD6">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第一个档次（7～10分）：竞标人</w:t>
            </w:r>
            <w:r>
              <w:rPr>
                <w:rFonts w:hint="eastAsia" w:ascii="Times New Roman" w:hAnsi="Times New Roman" w:eastAsia="仿宋_GB2312" w:cs="Times New Roman"/>
                <w:b w:val="0"/>
                <w:bCs w:val="0"/>
                <w:sz w:val="28"/>
                <w:szCs w:val="28"/>
                <w:lang w:val="en-US" w:eastAsia="zh-CN"/>
              </w:rPr>
              <w:t>应急响应</w:t>
            </w:r>
            <w:r>
              <w:rPr>
                <w:rFonts w:hint="default" w:ascii="Times New Roman" w:hAnsi="Times New Roman" w:eastAsia="仿宋_GB2312" w:cs="Times New Roman"/>
                <w:b w:val="0"/>
                <w:bCs w:val="0"/>
                <w:sz w:val="28"/>
                <w:szCs w:val="28"/>
              </w:rPr>
              <w:t>全面可行，</w:t>
            </w:r>
            <w:r>
              <w:rPr>
                <w:rFonts w:hint="eastAsia" w:ascii="Times New Roman" w:hAnsi="Times New Roman" w:eastAsia="仿宋_GB2312" w:cs="Times New Roman"/>
                <w:b w:val="0"/>
                <w:bCs w:val="0"/>
                <w:sz w:val="28"/>
                <w:szCs w:val="28"/>
                <w:lang w:val="en-US" w:eastAsia="zh-CN"/>
              </w:rPr>
              <w:t>具备相关行业网络和信息安全</w:t>
            </w:r>
            <w:r>
              <w:rPr>
                <w:rFonts w:hint="default" w:ascii="Times New Roman" w:hAnsi="Times New Roman" w:eastAsia="仿宋_GB2312" w:cs="Times New Roman"/>
                <w:b w:val="0"/>
                <w:bCs w:val="0"/>
                <w:sz w:val="28"/>
                <w:szCs w:val="28"/>
              </w:rPr>
              <w:t>攻防演练经验，并承诺昆明本地化快速响应团队；</w:t>
            </w:r>
          </w:p>
          <w:p w14:paraId="3BE0C882">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第二个档次（4～6分）：竞标人</w:t>
            </w:r>
            <w:r>
              <w:rPr>
                <w:rFonts w:hint="eastAsia" w:ascii="Times New Roman" w:hAnsi="Times New Roman" w:eastAsia="仿宋_GB2312" w:cs="Times New Roman"/>
                <w:b w:val="0"/>
                <w:bCs w:val="0"/>
                <w:sz w:val="28"/>
                <w:szCs w:val="28"/>
                <w:lang w:val="en-US" w:eastAsia="zh-CN"/>
              </w:rPr>
              <w:t>应急响应</w:t>
            </w:r>
            <w:r>
              <w:rPr>
                <w:rFonts w:hint="default" w:ascii="Times New Roman" w:hAnsi="Times New Roman" w:eastAsia="仿宋_GB2312" w:cs="Times New Roman"/>
                <w:b w:val="0"/>
                <w:bCs w:val="0"/>
                <w:sz w:val="28"/>
                <w:szCs w:val="28"/>
              </w:rPr>
              <w:t>一般，</w:t>
            </w:r>
            <w:r>
              <w:rPr>
                <w:rFonts w:hint="eastAsia" w:ascii="Times New Roman" w:hAnsi="Times New Roman" w:eastAsia="仿宋_GB2312" w:cs="Times New Roman"/>
                <w:b w:val="0"/>
                <w:bCs w:val="0"/>
                <w:sz w:val="28"/>
                <w:szCs w:val="28"/>
                <w:lang w:val="en-US" w:eastAsia="zh-CN"/>
              </w:rPr>
              <w:t>具备</w:t>
            </w:r>
            <w:r>
              <w:rPr>
                <w:rFonts w:hint="eastAsia" w:eastAsia="仿宋_GB2312" w:cs="Times New Roman"/>
                <w:b w:val="0"/>
                <w:bCs w:val="0"/>
                <w:sz w:val="28"/>
                <w:szCs w:val="28"/>
                <w:lang w:val="en-US" w:eastAsia="zh-CN"/>
              </w:rPr>
              <w:t>一定的保障</w:t>
            </w:r>
            <w:r>
              <w:rPr>
                <w:rFonts w:hint="default" w:ascii="Times New Roman" w:hAnsi="Times New Roman" w:eastAsia="仿宋_GB2312" w:cs="Times New Roman"/>
                <w:b w:val="0"/>
                <w:bCs w:val="0"/>
                <w:sz w:val="28"/>
                <w:szCs w:val="28"/>
              </w:rPr>
              <w:t>经验，</w:t>
            </w:r>
            <w:r>
              <w:rPr>
                <w:rFonts w:hint="eastAsia" w:eastAsia="仿宋_GB2312" w:cs="Times New Roman"/>
                <w:b w:val="0"/>
                <w:bCs w:val="0"/>
                <w:sz w:val="28"/>
                <w:szCs w:val="28"/>
                <w:lang w:val="en-US" w:eastAsia="zh-CN"/>
              </w:rPr>
              <w:t>可调配组建快</w:t>
            </w:r>
            <w:r>
              <w:rPr>
                <w:rFonts w:hint="default" w:ascii="Times New Roman" w:hAnsi="Times New Roman" w:eastAsia="仿宋_GB2312" w:cs="Times New Roman"/>
                <w:b w:val="0"/>
                <w:bCs w:val="0"/>
                <w:sz w:val="28"/>
                <w:szCs w:val="28"/>
              </w:rPr>
              <w:t>速响应团队</w:t>
            </w:r>
            <w:r>
              <w:rPr>
                <w:rFonts w:hint="eastAsia" w:eastAsia="仿宋_GB2312" w:cs="Times New Roman"/>
                <w:b w:val="0"/>
                <w:bCs w:val="0"/>
                <w:sz w:val="28"/>
                <w:szCs w:val="28"/>
                <w:lang w:val="en-US" w:eastAsia="zh-CN"/>
              </w:rPr>
              <w:t>的</w:t>
            </w:r>
            <w:r>
              <w:rPr>
                <w:rFonts w:hint="default" w:ascii="Times New Roman" w:hAnsi="Times New Roman" w:eastAsia="仿宋_GB2312" w:cs="Times New Roman"/>
                <w:b w:val="0"/>
                <w:bCs w:val="0"/>
                <w:sz w:val="28"/>
                <w:szCs w:val="28"/>
              </w:rPr>
              <w:t>；</w:t>
            </w:r>
          </w:p>
          <w:p w14:paraId="31344EB8">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第三个档次（0～3分）：竞标人</w:t>
            </w:r>
            <w:r>
              <w:rPr>
                <w:rFonts w:hint="eastAsia" w:ascii="Times New Roman" w:hAnsi="Times New Roman" w:eastAsia="仿宋_GB2312" w:cs="Times New Roman"/>
                <w:b w:val="0"/>
                <w:bCs w:val="0"/>
                <w:sz w:val="28"/>
                <w:szCs w:val="28"/>
                <w:lang w:val="en-US" w:eastAsia="zh-CN"/>
              </w:rPr>
              <w:t>应急响应</w:t>
            </w:r>
            <w:r>
              <w:rPr>
                <w:rFonts w:hint="eastAsia" w:eastAsia="仿宋_GB2312" w:cs="Times New Roman"/>
                <w:b w:val="0"/>
                <w:bCs w:val="0"/>
                <w:sz w:val="28"/>
                <w:szCs w:val="28"/>
                <w:lang w:val="en-US" w:eastAsia="zh-CN"/>
              </w:rPr>
              <w:t>较差</w:t>
            </w:r>
            <w:r>
              <w:rPr>
                <w:rFonts w:hint="default" w:ascii="Times New Roman" w:hAnsi="Times New Roman" w:eastAsia="仿宋_GB2312" w:cs="Times New Roman"/>
                <w:b w:val="0"/>
                <w:bCs w:val="0"/>
                <w:sz w:val="28"/>
                <w:szCs w:val="28"/>
              </w:rPr>
              <w:t>，</w:t>
            </w:r>
            <w:r>
              <w:rPr>
                <w:rFonts w:hint="eastAsia" w:eastAsia="仿宋_GB2312" w:cs="Times New Roman"/>
                <w:b w:val="0"/>
                <w:bCs w:val="0"/>
                <w:sz w:val="28"/>
                <w:szCs w:val="28"/>
                <w:lang w:val="en-US" w:eastAsia="zh-CN"/>
              </w:rPr>
              <w:t>仅具备保障能力</w:t>
            </w:r>
            <w:r>
              <w:rPr>
                <w:rFonts w:hint="default" w:ascii="Times New Roman" w:hAnsi="Times New Roman" w:eastAsia="仿宋_GB2312" w:cs="Times New Roman"/>
                <w:b w:val="0"/>
                <w:bCs w:val="0"/>
                <w:sz w:val="28"/>
                <w:szCs w:val="28"/>
              </w:rPr>
              <w:t>，</w:t>
            </w:r>
            <w:r>
              <w:rPr>
                <w:rFonts w:hint="eastAsia" w:eastAsia="仿宋_GB2312" w:cs="Times New Roman"/>
                <w:b w:val="0"/>
                <w:bCs w:val="0"/>
                <w:sz w:val="28"/>
                <w:szCs w:val="28"/>
                <w:lang w:val="en-US" w:eastAsia="zh-CN"/>
              </w:rPr>
              <w:t>无法形成快速</w:t>
            </w:r>
            <w:r>
              <w:rPr>
                <w:rFonts w:hint="default" w:ascii="Times New Roman" w:hAnsi="Times New Roman" w:eastAsia="仿宋_GB2312" w:cs="Times New Roman"/>
                <w:b w:val="0"/>
                <w:bCs w:val="0"/>
                <w:sz w:val="28"/>
                <w:szCs w:val="28"/>
              </w:rPr>
              <w:t>响应团队</w:t>
            </w:r>
            <w:r>
              <w:rPr>
                <w:rFonts w:hint="eastAsia" w:eastAsia="仿宋_GB2312" w:cs="Times New Roman"/>
                <w:b w:val="0"/>
                <w:bCs w:val="0"/>
                <w:sz w:val="28"/>
                <w:szCs w:val="28"/>
                <w:lang w:val="en-US" w:eastAsia="zh-CN"/>
              </w:rPr>
              <w:t>的</w:t>
            </w:r>
            <w:r>
              <w:rPr>
                <w:rFonts w:hint="default" w:ascii="Times New Roman" w:hAnsi="Times New Roman" w:eastAsia="仿宋_GB2312" w:cs="Times New Roman"/>
                <w:b w:val="0"/>
                <w:bCs w:val="0"/>
                <w:sz w:val="28"/>
                <w:szCs w:val="28"/>
              </w:rPr>
              <w:t>；。</w:t>
            </w:r>
          </w:p>
        </w:tc>
      </w:tr>
      <w:tr w14:paraId="4CB0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6" w:hRule="atLeast"/>
          <w:jc w:val="center"/>
        </w:trPr>
        <w:tc>
          <w:tcPr>
            <w:tcW w:w="2749" w:type="dxa"/>
            <w:gridSpan w:val="2"/>
            <w:noWrap w:val="0"/>
            <w:vAlign w:val="center"/>
          </w:tcPr>
          <w:p w14:paraId="20CD3C75">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拟投入人员配置情况</w:t>
            </w:r>
          </w:p>
          <w:p w14:paraId="634A7046">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（满分20分）</w:t>
            </w:r>
          </w:p>
        </w:tc>
        <w:tc>
          <w:tcPr>
            <w:tcW w:w="6311" w:type="dxa"/>
            <w:noWrap w:val="0"/>
            <w:vAlign w:val="center"/>
          </w:tcPr>
          <w:p w14:paraId="52774237">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第一个档次（12～20分）：拟投入人员配置较多，有针对性，分工合理，团队成员工作经验丰富的；</w:t>
            </w:r>
          </w:p>
          <w:p w14:paraId="305E1B35">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第二个档次（6～11分）：拟投入人员配置有基本满足项目要求，有分工，团队成员具备一定从业经验的；</w:t>
            </w:r>
          </w:p>
          <w:p w14:paraId="5C406F88">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第三个档次（0～5）：拟投入人员配置较少，不满足本项目基本要求，团队分工不具体、没有针对性或各方面经验较弱的。</w:t>
            </w:r>
          </w:p>
        </w:tc>
      </w:tr>
      <w:tr w14:paraId="6023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749" w:type="dxa"/>
            <w:gridSpan w:val="2"/>
            <w:noWrap w:val="0"/>
            <w:vAlign w:val="center"/>
          </w:tcPr>
          <w:p w14:paraId="5BD3A1E6">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竞标人类似业绩情况</w:t>
            </w:r>
          </w:p>
          <w:p w14:paraId="65619AFF">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（满分10分）</w:t>
            </w:r>
          </w:p>
        </w:tc>
        <w:tc>
          <w:tcPr>
            <w:tcW w:w="6311" w:type="dxa"/>
            <w:noWrap w:val="0"/>
            <w:vAlign w:val="center"/>
          </w:tcPr>
          <w:p w14:paraId="0E53E653">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rPr>
              <w:t>202</w:t>
            </w:r>
            <w:r>
              <w:rPr>
                <w:rFonts w:hint="eastAsia"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rPr>
              <w:t xml:space="preserve"> 年 1 月 1 日至今承担过</w:t>
            </w:r>
            <w:r>
              <w:rPr>
                <w:rFonts w:hint="eastAsia"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rPr>
              <w:t>项</w:t>
            </w:r>
            <w:r>
              <w:rPr>
                <w:rFonts w:hint="default" w:ascii="Times New Roman" w:hAnsi="Times New Roman" w:eastAsia="仿宋_GB2312" w:cs="Times New Roman"/>
                <w:b w:val="0"/>
                <w:bCs w:val="0"/>
                <w:sz w:val="28"/>
                <w:szCs w:val="28"/>
                <w:lang w:eastAsia="zh-CN"/>
              </w:rPr>
              <w:t>政府采购或</w:t>
            </w:r>
            <w:r>
              <w:rPr>
                <w:rFonts w:hint="default" w:ascii="Times New Roman" w:hAnsi="Times New Roman" w:eastAsia="仿宋_GB2312" w:cs="Times New Roman"/>
                <w:b w:val="0"/>
                <w:bCs w:val="0"/>
                <w:sz w:val="28"/>
                <w:szCs w:val="28"/>
              </w:rPr>
              <w:t>类似</w:t>
            </w:r>
            <w:r>
              <w:rPr>
                <w:rFonts w:hint="eastAsia" w:ascii="Times New Roman" w:hAnsi="Times New Roman" w:eastAsia="仿宋_GB2312" w:cs="Times New Roman"/>
                <w:b w:val="0"/>
                <w:bCs w:val="0"/>
                <w:sz w:val="28"/>
                <w:szCs w:val="28"/>
                <w:lang w:val="en-US" w:eastAsia="zh-CN"/>
              </w:rPr>
              <w:t>网络安全支撑保障、服务</w:t>
            </w:r>
            <w:r>
              <w:rPr>
                <w:rFonts w:hint="default" w:ascii="Times New Roman" w:hAnsi="Times New Roman" w:eastAsia="仿宋_GB2312" w:cs="Times New Roman"/>
                <w:b w:val="0"/>
                <w:bCs w:val="0"/>
                <w:sz w:val="28"/>
                <w:szCs w:val="28"/>
              </w:rPr>
              <w:t>业绩（类似业绩指：工程类或采购类或服务类）的得5分，每增加1项加1分，满分10分（业绩证明材料附中标通知书或代理协议等证明材料扫描件，未提供前述证明材料的业绩不予认可）。</w:t>
            </w:r>
          </w:p>
        </w:tc>
      </w:tr>
      <w:tr w14:paraId="736F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749" w:type="dxa"/>
            <w:gridSpan w:val="2"/>
            <w:noWrap w:val="0"/>
            <w:vAlign w:val="center"/>
          </w:tcPr>
          <w:p w14:paraId="0AD1A2BE">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企业综合实力</w:t>
            </w:r>
          </w:p>
          <w:p w14:paraId="60A00AA6">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（满分 10 分）</w:t>
            </w:r>
          </w:p>
        </w:tc>
        <w:tc>
          <w:tcPr>
            <w:tcW w:w="6311" w:type="dxa"/>
            <w:noWrap w:val="0"/>
            <w:vAlign w:val="center"/>
          </w:tcPr>
          <w:p w14:paraId="0583D024">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售后体系</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需提供7×24小时热线支持、定期漏洞扫描报告、季度安全巡检等服务。得</w:t>
            </w:r>
            <w:r>
              <w:rPr>
                <w:rFonts w:hint="eastAsia"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rPr>
              <w:t>分。</w:t>
            </w:r>
          </w:p>
          <w:p w14:paraId="3BF86762">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2</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本地化支撑</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分支机构需在昆明市官渡区，确保应急事件1小时内到场响应。得</w:t>
            </w:r>
            <w:r>
              <w:rPr>
                <w:rFonts w:hint="eastAsia"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rPr>
              <w:t>分。</w:t>
            </w:r>
          </w:p>
          <w:p w14:paraId="490DB671">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3</w:t>
            </w:r>
            <w:r>
              <w:rPr>
                <w:rFonts w:hint="eastAsia"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可组织多维度、多线条网络和数据安全专家的。得5分。</w:t>
            </w:r>
          </w:p>
        </w:tc>
      </w:tr>
      <w:tr w14:paraId="4FBC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749" w:type="dxa"/>
            <w:gridSpan w:val="2"/>
            <w:noWrap w:val="0"/>
            <w:vAlign w:val="center"/>
          </w:tcPr>
          <w:p w14:paraId="6FE6A791">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lang w:val="en-US" w:eastAsia="zh-CN"/>
              </w:rPr>
            </w:pPr>
            <w:bookmarkStart w:id="205" w:name="_Toc320838699"/>
            <w:bookmarkStart w:id="206" w:name="_Toc287988806"/>
            <w:bookmarkStart w:id="207" w:name="_Toc287988974"/>
            <w:r>
              <w:rPr>
                <w:rFonts w:hint="default" w:ascii="Times New Roman" w:hAnsi="Times New Roman" w:eastAsia="仿宋_GB2312" w:cs="Times New Roman"/>
                <w:b w:val="0"/>
                <w:bCs w:val="0"/>
                <w:sz w:val="28"/>
                <w:szCs w:val="28"/>
                <w:lang w:val="en-US" w:eastAsia="zh-CN"/>
              </w:rPr>
              <w:t>价格部分</w:t>
            </w:r>
          </w:p>
          <w:p w14:paraId="30FF05CA">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w:t>
            </w:r>
            <w:r>
              <w:rPr>
                <w:rFonts w:hint="eastAsia" w:ascii="Times New Roman" w:hAnsi="Times New Roman" w:eastAsia="仿宋_GB2312" w:cs="Times New Roman"/>
                <w:b w:val="0"/>
                <w:bCs w:val="0"/>
                <w:sz w:val="28"/>
                <w:szCs w:val="28"/>
                <w:lang w:val="en-US" w:eastAsia="zh-CN"/>
              </w:rPr>
              <w:t>满分</w:t>
            </w:r>
            <w:r>
              <w:rPr>
                <w:rFonts w:hint="default" w:ascii="Times New Roman" w:hAnsi="Times New Roman" w:eastAsia="仿宋_GB2312" w:cs="Times New Roman"/>
                <w:b w:val="0"/>
                <w:bCs w:val="0"/>
                <w:sz w:val="28"/>
                <w:szCs w:val="28"/>
                <w:lang w:val="en-US" w:eastAsia="zh-CN"/>
              </w:rPr>
              <w:t>10分）</w:t>
            </w:r>
          </w:p>
        </w:tc>
        <w:tc>
          <w:tcPr>
            <w:tcW w:w="6311" w:type="dxa"/>
            <w:noWrap w:val="0"/>
            <w:vAlign w:val="center"/>
          </w:tcPr>
          <w:p w14:paraId="18C09DA7">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Times New Roman" w:hAnsi="Times New Roman" w:eastAsia="仿宋_GB2312" w:cs="Times New Roman"/>
                <w:b w:val="0"/>
                <w:bCs w:val="0"/>
                <w:sz w:val="28"/>
                <w:szCs w:val="28"/>
                <w:lang w:eastAsia="zh-CN"/>
              </w:rPr>
            </w:pPr>
            <w:r>
              <w:rPr>
                <w:rFonts w:hint="eastAsia" w:ascii="Times New Roman" w:hAnsi="Times New Roman" w:eastAsia="仿宋_GB2312" w:cs="Times New Roman"/>
                <w:b w:val="0"/>
                <w:bCs w:val="0"/>
                <w:sz w:val="28"/>
                <w:szCs w:val="28"/>
                <w:lang w:val="en-US" w:eastAsia="zh-CN"/>
              </w:rPr>
              <w:t>靶心法确认基准价格，报价接近基准价95%以内的，</w:t>
            </w:r>
            <w:r>
              <w:rPr>
                <w:rFonts w:hint="eastAsia" w:ascii="Times New Roman" w:hAnsi="Times New Roman" w:eastAsia="仿宋_GB2312" w:cs="Times New Roman"/>
                <w:b w:val="0"/>
                <w:bCs w:val="0"/>
                <w:sz w:val="28"/>
                <w:szCs w:val="28"/>
                <w:lang w:eastAsia="zh-CN"/>
              </w:rPr>
              <w:t>得10分，每</w:t>
            </w:r>
            <w:r>
              <w:rPr>
                <w:rFonts w:hint="eastAsia" w:ascii="Times New Roman" w:hAnsi="Times New Roman" w:eastAsia="仿宋_GB2312" w:cs="Times New Roman"/>
                <w:b w:val="0"/>
                <w:bCs w:val="0"/>
                <w:sz w:val="28"/>
                <w:szCs w:val="28"/>
                <w:lang w:val="en-US" w:eastAsia="zh-CN"/>
              </w:rPr>
              <w:t>偏离</w:t>
            </w:r>
            <w:r>
              <w:rPr>
                <w:rFonts w:hint="eastAsia" w:ascii="Times New Roman" w:hAnsi="Times New Roman" w:eastAsia="仿宋_GB2312" w:cs="Times New Roman"/>
                <w:b w:val="0"/>
                <w:bCs w:val="0"/>
                <w:sz w:val="28"/>
                <w:szCs w:val="28"/>
                <w:lang w:eastAsia="zh-CN"/>
              </w:rPr>
              <w:t>1%扣1分，最低0分。</w:t>
            </w:r>
          </w:p>
        </w:tc>
      </w:tr>
    </w:tbl>
    <w:p w14:paraId="13F7B1BD">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1CE19C73">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w:t>
      </w:r>
      <w:bookmarkEnd w:id="203"/>
      <w:bookmarkEnd w:id="204"/>
      <w:bookmarkEnd w:id="205"/>
      <w:bookmarkEnd w:id="206"/>
      <w:bookmarkEnd w:id="207"/>
      <w:r>
        <w:rPr>
          <w:rFonts w:hint="default" w:ascii="Times New Roman" w:hAnsi="Times New Roman" w:eastAsia="仿宋_GB2312" w:cs="Times New Roman"/>
          <w:b w:val="0"/>
          <w:bCs w:val="0"/>
          <w:sz w:val="32"/>
          <w:szCs w:val="32"/>
        </w:rPr>
        <w:t>统分原则</w:t>
      </w:r>
    </w:p>
    <w:p w14:paraId="5020DC0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委员会评委评分直接计算的平均分为候选人得分（保留小数点后两位）。</w:t>
      </w:r>
    </w:p>
    <w:p w14:paraId="5A8BDF4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001BCEEB">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208" w:name="_Toc282549851"/>
      <w:bookmarkStart w:id="209" w:name="_Toc287988975"/>
      <w:bookmarkStart w:id="210" w:name="_Toc287988807"/>
      <w:bookmarkStart w:id="211" w:name="_Toc320838700"/>
      <w:r>
        <w:rPr>
          <w:rFonts w:hint="default" w:ascii="Times New Roman" w:hAnsi="Times New Roman" w:eastAsia="仿宋_GB2312" w:cs="Times New Roman"/>
          <w:b w:val="0"/>
          <w:bCs w:val="0"/>
          <w:sz w:val="32"/>
          <w:szCs w:val="32"/>
        </w:rPr>
        <w:t>（五）竞标人排序</w:t>
      </w:r>
      <w:bookmarkEnd w:id="208"/>
      <w:r>
        <w:rPr>
          <w:rFonts w:hint="default" w:ascii="Times New Roman" w:hAnsi="Times New Roman" w:eastAsia="仿宋_GB2312" w:cs="Times New Roman"/>
          <w:b w:val="0"/>
          <w:bCs w:val="0"/>
          <w:sz w:val="32"/>
          <w:szCs w:val="32"/>
        </w:rPr>
        <w:t>与推荐</w:t>
      </w:r>
      <w:bookmarkEnd w:id="209"/>
      <w:bookmarkEnd w:id="210"/>
      <w:bookmarkEnd w:id="211"/>
    </w:p>
    <w:p w14:paraId="771AE7D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1、技术评审及商务评审以后，</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委员会按照综合评分由高到低依次排序，</w:t>
      </w:r>
      <w:r>
        <w:rPr>
          <w:rFonts w:hint="eastAsia" w:ascii="Times New Roman" w:hAnsi="Times New Roman" w:eastAsia="仿宋_GB2312" w:cs="Times New Roman"/>
          <w:b w:val="0"/>
          <w:bCs w:val="0"/>
          <w:sz w:val="32"/>
          <w:szCs w:val="32"/>
          <w:lang w:val="en-US" w:eastAsia="zh-CN"/>
        </w:rPr>
        <w:t>得分最高的推荐中选</w:t>
      </w:r>
      <w:r>
        <w:rPr>
          <w:rFonts w:hint="default" w:ascii="Times New Roman" w:hAnsi="Times New Roman" w:eastAsia="仿宋_GB2312" w:cs="Times New Roman"/>
          <w:b w:val="0"/>
          <w:bCs w:val="0"/>
          <w:sz w:val="32"/>
          <w:szCs w:val="32"/>
        </w:rPr>
        <w:t>；</w:t>
      </w:r>
    </w:p>
    <w:p w14:paraId="7EDD321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2.当候选人得分相同时，技术分高的优先，若还并列，由</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委员会评委采取记名投票方式评出,按得票多少依次排列顺序，得票多者排序在前。</w:t>
      </w:r>
    </w:p>
    <w:p w14:paraId="626933A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5894FD70">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仿宋_GB2312" w:cs="Times New Roman"/>
          <w:b w:val="0"/>
          <w:bCs w:val="0"/>
          <w:sz w:val="32"/>
          <w:szCs w:val="32"/>
        </w:rPr>
      </w:pPr>
      <w:bookmarkStart w:id="212" w:name="_Toc282549852"/>
      <w:bookmarkStart w:id="213" w:name="_Toc287988808"/>
      <w:bookmarkStart w:id="214" w:name="_Toc320838701"/>
      <w:bookmarkStart w:id="215" w:name="_Toc287988976"/>
      <w:r>
        <w:rPr>
          <w:rFonts w:hint="default" w:ascii="Times New Roman" w:hAnsi="Times New Roman" w:eastAsia="仿宋_GB2312" w:cs="Times New Roman"/>
          <w:b w:val="0"/>
          <w:bCs w:val="0"/>
          <w:sz w:val="32"/>
          <w:szCs w:val="32"/>
        </w:rPr>
        <w:t>（六）定</w:t>
      </w:r>
      <w:bookmarkEnd w:id="212"/>
      <w:r>
        <w:rPr>
          <w:rFonts w:hint="default" w:ascii="Times New Roman" w:hAnsi="Times New Roman" w:eastAsia="仿宋_GB2312" w:cs="Times New Roman"/>
          <w:b w:val="0"/>
          <w:bCs w:val="0"/>
          <w:sz w:val="32"/>
          <w:szCs w:val="32"/>
        </w:rPr>
        <w:t>选</w:t>
      </w:r>
      <w:bookmarkEnd w:id="213"/>
      <w:bookmarkEnd w:id="214"/>
      <w:bookmarkEnd w:id="215"/>
    </w:p>
    <w:p w14:paraId="6C504D4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公示期结束后，无异议、投诉或异议、投诉已解决的，招标人应根据</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委员会推荐的入围候选结果，</w:t>
      </w:r>
      <w:r>
        <w:rPr>
          <w:rFonts w:hint="default" w:ascii="Times New Roman" w:hAnsi="Times New Roman" w:eastAsia="仿宋_GB2312" w:cs="Times New Roman"/>
          <w:b w:val="0"/>
          <w:bCs w:val="0"/>
          <w:sz w:val="32"/>
          <w:szCs w:val="32"/>
          <w:lang w:val="en-US"/>
        </w:rPr>
        <w:t>10</w:t>
      </w:r>
      <w:r>
        <w:rPr>
          <w:rFonts w:hint="default" w:ascii="Times New Roman" w:hAnsi="Times New Roman" w:eastAsia="仿宋_GB2312" w:cs="Times New Roman"/>
          <w:b w:val="0"/>
          <w:bCs w:val="0"/>
          <w:sz w:val="32"/>
          <w:szCs w:val="32"/>
        </w:rPr>
        <w:t>日内确定入围单位，并同时发出入围通知书。若入围候选人无正当理由放弃入围的，剔除出库，或者因不可抗力不能履行合同，或者被查实存在影响评审结果等违法情形、不符合入围条件的，招标人可以按照评审排序结果依次确定其他竞标人为入围单位，也可以重新招标。</w:t>
      </w:r>
    </w:p>
    <w:p w14:paraId="412D4104">
      <w:pPr>
        <w:pageBreakBefore w:val="0"/>
        <w:kinsoku/>
        <w:wordWrap/>
        <w:overflowPunct/>
        <w:topLinePunct w:val="0"/>
        <w:autoSpaceDE w:val="0"/>
        <w:autoSpaceDN w:val="0"/>
        <w:bidi w:val="0"/>
        <w:adjustRightInd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32D19DB9">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br w:type="page"/>
      </w:r>
      <w:bookmarkStart w:id="216" w:name="_Toc50827617"/>
      <w:r>
        <w:rPr>
          <w:rFonts w:hint="eastAsia" w:ascii="方正小标宋简体" w:hAnsi="方正小标宋简体" w:eastAsia="方正小标宋简体" w:cs="方正小标宋简体"/>
          <w:b w:val="0"/>
          <w:bCs w:val="0"/>
          <w:kern w:val="0"/>
          <w:sz w:val="44"/>
          <w:szCs w:val="44"/>
          <w:lang w:val="zh-CN"/>
        </w:rPr>
        <w:t>第五部分  招标代理合同</w:t>
      </w:r>
      <w:bookmarkEnd w:id="216"/>
    </w:p>
    <w:p w14:paraId="1A83D3D2">
      <w:pPr>
        <w:pageBreakBefore w:val="0"/>
        <w:shd w:val="clear" w:color="auto" w:fill="FFFFFF"/>
        <w:kinsoku/>
        <w:wordWrap/>
        <w:overflowPunct/>
        <w:topLinePunct w:val="0"/>
        <w:bidi w:val="0"/>
        <w:adjustRightInd w:val="0"/>
        <w:snapToGrid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14:paraId="31127721">
      <w:pPr>
        <w:pageBreakBefore w:val="0"/>
        <w:kinsoku/>
        <w:wordWrap/>
        <w:overflowPunct/>
        <w:topLinePunct w:val="0"/>
        <w:bidi w:val="0"/>
        <w:spacing w:line="560" w:lineRule="exact"/>
        <w:ind w:left="0" w:right="0" w:firstLine="640" w:firstLineChars="200"/>
        <w:jc w:val="center"/>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（以实际签订为准）</w:t>
      </w:r>
    </w:p>
    <w:p w14:paraId="4AB351E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14:paraId="7EEAC92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sectPr>
      <w:headerReference r:id="rId3" w:type="default"/>
      <w:footerReference r:id="rId4" w:type="default"/>
      <w:footerReference r:id="rId5" w:type="even"/>
      <w:pgSz w:w="11906" w:h="16838"/>
      <w:pgMar w:top="1531" w:right="1474" w:bottom="1531"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4A1A0">
    <w:pPr>
      <w:pStyle w:val="6"/>
      <w:jc w:val="center"/>
      <w:rPr>
        <w:rFonts w:ascii="宋体" w:hAnsi="宋体"/>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DE6F3">
                          <w:pPr>
                            <w:pStyle w:val="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0DE6F3">
                    <w:pPr>
                      <w:pStyle w:val="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07CC">
    <w:pPr>
      <w:pStyle w:val="6"/>
      <w:framePr w:wrap="around" w:vAnchor="text" w:hAnchor="margin" w:xAlign="right" w:y="1"/>
      <w:rPr>
        <w:rStyle w:val="12"/>
      </w:rPr>
    </w:pPr>
    <w:r>
      <w:fldChar w:fldCharType="begin"/>
    </w:r>
    <w:r>
      <w:rPr>
        <w:rStyle w:val="12"/>
      </w:rPr>
      <w:instrText xml:space="preserve">PAGE  </w:instrText>
    </w:r>
    <w:r>
      <w:fldChar w:fldCharType="end"/>
    </w:r>
  </w:p>
  <w:p w14:paraId="6E8CE202">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AAEDD">
    <w:pPr>
      <w:pStyle w:val="7"/>
      <w:jc w:val="left"/>
    </w:pPr>
    <w:r>
      <w:rPr>
        <w:rFonts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1574B"/>
    <w:rsid w:val="02C46BBB"/>
    <w:rsid w:val="0A124F9F"/>
    <w:rsid w:val="0C564D28"/>
    <w:rsid w:val="0FD61CDB"/>
    <w:rsid w:val="112C42A9"/>
    <w:rsid w:val="14F41DDB"/>
    <w:rsid w:val="177249E0"/>
    <w:rsid w:val="1A0E6C42"/>
    <w:rsid w:val="1AA72BF2"/>
    <w:rsid w:val="1EE46B96"/>
    <w:rsid w:val="222A213F"/>
    <w:rsid w:val="27602AA7"/>
    <w:rsid w:val="30BD0622"/>
    <w:rsid w:val="320633ED"/>
    <w:rsid w:val="35E0728C"/>
    <w:rsid w:val="3761574B"/>
    <w:rsid w:val="3B2E0A9A"/>
    <w:rsid w:val="3D0F2032"/>
    <w:rsid w:val="489E24B5"/>
    <w:rsid w:val="4FB07878"/>
    <w:rsid w:val="53052BA8"/>
    <w:rsid w:val="536E5A80"/>
    <w:rsid w:val="566E3FE9"/>
    <w:rsid w:val="58737694"/>
    <w:rsid w:val="5D5E4DB7"/>
    <w:rsid w:val="5DC927C6"/>
    <w:rsid w:val="603C0CB4"/>
    <w:rsid w:val="638B4FC6"/>
    <w:rsid w:val="6A8F4802"/>
    <w:rsid w:val="6B675BD4"/>
    <w:rsid w:val="6BBF2EC5"/>
    <w:rsid w:val="6DAA54AF"/>
    <w:rsid w:val="714E17AB"/>
    <w:rsid w:val="74237BDB"/>
    <w:rsid w:val="75CB06B8"/>
    <w:rsid w:val="7D1B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cs="宋体"/>
      <w:kern w:val="0"/>
      <w:sz w:val="20"/>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rFonts w:ascii="Calibri" w:hAnsi="Calibri" w:cs="Calibri"/>
      <w:b/>
      <w:bCs/>
      <w:caps/>
      <w:sz w:val="20"/>
      <w:szCs w:val="20"/>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qFormat/>
    <w:uiPriority w:val="99"/>
    <w:rPr>
      <w:color w:val="0000FF"/>
      <w:u w:val="single"/>
    </w:rPr>
  </w:style>
  <w:style w:type="paragraph" w:customStyle="1" w:styleId="14">
    <w:name w:val="Heading 41"/>
    <w:basedOn w:val="1"/>
    <w:qFormat/>
    <w:uiPriority w:val="1"/>
    <w:pPr>
      <w:autoSpaceDE w:val="0"/>
      <w:autoSpaceDN w:val="0"/>
      <w:ind w:left="4" w:right="7"/>
      <w:jc w:val="center"/>
      <w:outlineLvl w:val="4"/>
    </w:pPr>
    <w:rPr>
      <w:rFonts w:ascii="宋体" w:hAnsi="宋体" w:cs="宋体"/>
      <w:b/>
      <w:bCs/>
      <w:kern w:val="0"/>
      <w:sz w:val="28"/>
      <w:szCs w:val="28"/>
      <w:lang w:eastAsia="en-US"/>
    </w:rPr>
  </w:style>
  <w:style w:type="paragraph" w:customStyle="1" w:styleId="15">
    <w:name w:val="Heading 51"/>
    <w:basedOn w:val="1"/>
    <w:qFormat/>
    <w:uiPriority w:val="1"/>
    <w:pPr>
      <w:autoSpaceDE w:val="0"/>
      <w:autoSpaceDN w:val="0"/>
      <w:ind w:left="843"/>
      <w:jc w:val="left"/>
      <w:outlineLvl w:val="5"/>
    </w:pPr>
    <w:rPr>
      <w:rFonts w:ascii="宋体" w:hAnsi="宋体" w:cs="宋体"/>
      <w:b/>
      <w:bCs/>
      <w:kern w:val="0"/>
      <w:sz w:val="24"/>
      <w:lang w:eastAsia="en-US"/>
    </w:rPr>
  </w:style>
  <w:style w:type="paragraph" w:customStyle="1" w:styleId="16">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8389</Words>
  <Characters>8811</Characters>
  <Lines>0</Lines>
  <Paragraphs>0</Paragraphs>
  <TotalTime>10</TotalTime>
  <ScaleCrop>false</ScaleCrop>
  <LinksUpToDate>false</LinksUpToDate>
  <CharactersWithSpaces>9862</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2025-07-10T06:33:00Z</dcterms:created>
  <dc:creator>大脸猫</dc:creator>
  <cp:lastModifiedBy>大脸猫</cp:lastModifiedBy>
  <dcterms:modified xsi:type="dcterms:W3CDTF">2025-07-18T06:41:58Z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55F252127553456885BD2BC3D552AABF_11</vt:lpwstr>
  </property>
  <property fmtid="{D5CDD505-2E9C-101B-9397-08002B2CF9AE}" pid="4" name="KSOTemplateDocerSaveRecord">
    <vt:lpwstr>eyJoZGlkIjoiZDA2ZGYwYWU5OGJhYjQwOWUyNzVjN2I0YWI3ZmM5YzEiLCJ1c2VySWQiOiIyMjM0NzYwMjMifQ==</vt:lpwstr>
  </property>
</Properties>
</file>