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2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ind w:firstLine="562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ind w:firstLine="562"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 </w:t>
      </w:r>
    </w:p>
    <w:p>
      <w:pPr>
        <w:widowControl/>
        <w:spacing w:line="360" w:lineRule="auto"/>
        <w:jc w:val="center"/>
        <w:rPr>
          <w:rFonts w:ascii="仿宋" w:hAnsi="仿宋" w:eastAsia="仿宋" w:cs="Tahoma"/>
          <w:kern w:val="0"/>
          <w:sz w:val="48"/>
          <w:szCs w:val="48"/>
        </w:rPr>
      </w:pPr>
      <w:r>
        <w:rPr>
          <w:rFonts w:hint="eastAsia" w:ascii="仿宋" w:hAnsi="仿宋" w:eastAsia="仿宋" w:cs="Tahoma"/>
          <w:b/>
          <w:bCs/>
          <w:kern w:val="0"/>
          <w:sz w:val="48"/>
          <w:szCs w:val="48"/>
        </w:rPr>
        <w:t>电信网码号资源申请表</w:t>
      </w:r>
    </w:p>
    <w:p>
      <w:pPr>
        <w:widowControl/>
        <w:spacing w:line="400" w:lineRule="atLeast"/>
        <w:jc w:val="center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b/>
          <w:bCs/>
          <w:kern w:val="0"/>
          <w:sz w:val="48"/>
          <w:szCs w:val="48"/>
        </w:rPr>
        <w:t>（省内客户服务中心业务接入号码）</w:t>
      </w:r>
    </w:p>
    <w:p>
      <w:pPr>
        <w:ind w:firstLine="562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 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640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32"/>
        </w:rPr>
        <w:t>法人代表：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（签字）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64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申请单位：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（盖章）</w:t>
      </w:r>
    </w:p>
    <w:p>
      <w:pPr>
        <w:ind w:firstLine="640"/>
        <w:jc w:val="center"/>
        <w:rPr>
          <w:rFonts w:ascii="仿宋_GB2312" w:eastAsia="仿宋_GB2312"/>
          <w:sz w:val="32"/>
        </w:rPr>
      </w:pPr>
    </w:p>
    <w:p>
      <w:pPr>
        <w:ind w:firstLine="640"/>
        <w:rPr>
          <w:rFonts w:ascii="仿宋_GB2312" w:eastAsia="仿宋_GB2312"/>
          <w:sz w:val="32"/>
        </w:rPr>
      </w:pPr>
    </w:p>
    <w:p>
      <w:pPr>
        <w:ind w:firstLine="3072" w:firstLineChars="9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   月   日</w:t>
      </w:r>
    </w:p>
    <w:p>
      <w:pPr>
        <w:ind w:firstLine="720"/>
      </w:pPr>
      <w:r>
        <w:rPr>
          <w:rFonts w:hint="eastAsia" w:ascii="仿宋_GB2312" w:eastAsia="仿宋_GB2312"/>
          <w:sz w:val="36"/>
        </w:rPr>
        <w:t xml:space="preserve">           云南省通信管理局</w:t>
      </w:r>
    </w:p>
    <w:p>
      <w:pPr>
        <w:widowControl/>
        <w:jc w:val="left"/>
      </w:pPr>
      <w:r>
        <w:br w:type="page"/>
      </w:r>
    </w:p>
    <w:p>
      <w:pPr>
        <w:framePr w:hSpace="180" w:wrap="around" w:vAnchor="page" w:hAnchor="margin" w:xAlign="center" w:y="1276"/>
        <w:spacing w:afterLines="30"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黑体" w:hAnsi="黑体" w:eastAsia="黑体"/>
          <w:sz w:val="32"/>
        </w:rPr>
        <w:t>96XXX（X）电话接入号码申请表</w:t>
      </w:r>
    </w:p>
    <w:tbl>
      <w:tblPr>
        <w:tblStyle w:val="14"/>
        <w:tblpPr w:leftFromText="180" w:rightFromText="180" w:vertAnchor="page" w:horzAnchor="margin" w:tblpXSpec="center" w:tblpY="1276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842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9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</w:rPr>
              <w:t>申请单位名称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通信地址及邮编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</w:trPr>
        <w:tc>
          <w:tcPr>
            <w:tcW w:w="9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电话接入号码申请相关信息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号码使用的</w:t>
            </w:r>
          </w:p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地域范围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云南省全省</w:t>
            </w: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□其他范围（请填写）：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号码详细用途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说明</w:t>
            </w:r>
          </w:p>
          <w:p>
            <w:pPr>
              <w:spacing w:line="276" w:lineRule="auto"/>
              <w:ind w:left="29" w:left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（可加附页）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5" w:firstLineChars="14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pStyle w:val="26"/>
              <w:numPr>
                <w:ilvl w:val="0"/>
                <w:numId w:val="1"/>
              </w:numPr>
              <w:spacing w:line="288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服务对象，</w:t>
            </w:r>
            <w:r>
              <w:rPr>
                <w:rFonts w:ascii="宋体" w:hAnsi="宋体"/>
                <w:color w:val="7F7F7F"/>
                <w:sz w:val="18"/>
              </w:rPr>
              <w:t>如：公众服务、本部门或本企业服务等；</w:t>
            </w:r>
          </w:p>
          <w:p>
            <w:pPr>
              <w:pStyle w:val="26"/>
              <w:numPr>
                <w:ilvl w:val="0"/>
                <w:numId w:val="1"/>
              </w:numPr>
              <w:spacing w:line="288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业务功能设置，明确业务平台提供的各类服务功能，并详细介绍每项业务的具体内容和服务方式；</w:t>
            </w:r>
          </w:p>
          <w:p>
            <w:pPr>
              <w:pStyle w:val="26"/>
              <w:numPr>
                <w:ilvl w:val="0"/>
                <w:numId w:val="1"/>
              </w:numPr>
              <w:spacing w:line="288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客服中心座席设置情况：座席数量、设置计划等；</w:t>
            </w:r>
          </w:p>
          <w:p>
            <w:pPr>
              <w:pStyle w:val="26"/>
              <w:numPr>
                <w:ilvl w:val="0"/>
                <w:numId w:val="1"/>
              </w:numPr>
              <w:spacing w:line="288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服务质量保障：包括服务时间、服务保障机制、服务跟踪机制等；</w:t>
            </w:r>
          </w:p>
          <w:p>
            <w:pPr>
              <w:pStyle w:val="26"/>
              <w:numPr>
                <w:ilvl w:val="0"/>
                <w:numId w:val="1"/>
              </w:numPr>
              <w:spacing w:line="288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码号服务用途简称，需要明确服务主体、用途、服务范围，如：XXX公司昆明市家政服务热线。</w:t>
            </w:r>
          </w:p>
          <w:p>
            <w:pPr>
              <w:spacing w:line="288" w:lineRule="auto"/>
              <w:ind w:left="31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left="31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rPr>
                <w:rFonts w:ascii="宋体" w:hAnsi="宋体"/>
                <w:b/>
                <w:bCs/>
                <w:color w:val="7F7F7F"/>
                <w:kern w:val="44"/>
                <w:sz w:val="18"/>
                <w:szCs w:val="44"/>
              </w:rPr>
            </w:pPr>
          </w:p>
          <w:p>
            <w:pPr>
              <w:spacing w:line="288" w:lineRule="auto"/>
              <w:rPr>
                <w:rFonts w:ascii="宋体" w:hAnsi="宋体"/>
                <w:b/>
                <w:bCs/>
                <w:color w:val="7F7F7F"/>
                <w:kern w:val="44"/>
                <w:sz w:val="18"/>
                <w:szCs w:val="44"/>
              </w:rPr>
            </w:pPr>
          </w:p>
          <w:p>
            <w:pPr>
              <w:spacing w:line="288" w:lineRule="auto"/>
              <w:rPr>
                <w:rFonts w:ascii="宋体" w:hAnsi="宋体"/>
                <w:b/>
                <w:bCs/>
                <w:color w:val="7F7F7F"/>
                <w:kern w:val="44"/>
                <w:sz w:val="18"/>
                <w:szCs w:val="44"/>
              </w:rPr>
            </w:pPr>
          </w:p>
          <w:p>
            <w:pPr>
              <w:spacing w:line="288" w:lineRule="auto"/>
              <w:rPr>
                <w:rFonts w:ascii="宋体" w:hAnsi="宋体"/>
                <w:b/>
                <w:bCs/>
                <w:color w:val="7F7F7F"/>
                <w:kern w:val="44"/>
                <w:sz w:val="18"/>
                <w:szCs w:val="44"/>
              </w:rPr>
            </w:pPr>
          </w:p>
          <w:p>
            <w:pPr>
              <w:spacing w:line="288" w:lineRule="auto"/>
              <w:rPr>
                <w:rFonts w:ascii="宋体" w:hAnsi="宋体"/>
                <w:b/>
                <w:bCs/>
                <w:color w:val="7F7F7F"/>
                <w:kern w:val="44"/>
                <w:sz w:val="18"/>
                <w:szCs w:val="44"/>
              </w:rPr>
            </w:pPr>
          </w:p>
          <w:p>
            <w:pPr>
              <w:spacing w:line="288" w:lineRule="auto"/>
              <w:rPr>
                <w:rFonts w:ascii="宋体" w:hAnsi="宋体"/>
                <w:b/>
                <w:bCs/>
                <w:color w:val="7F7F7F"/>
                <w:kern w:val="44"/>
                <w:sz w:val="18"/>
                <w:szCs w:val="44"/>
              </w:rPr>
            </w:pPr>
          </w:p>
          <w:p>
            <w:pPr>
              <w:spacing w:line="288" w:lineRule="auto"/>
              <w:rPr>
                <w:rFonts w:ascii="宋体" w:hAnsi="宋体"/>
                <w:b/>
                <w:bCs/>
                <w:color w:val="7F7F7F"/>
                <w:kern w:val="44"/>
                <w:sz w:val="18"/>
                <w:szCs w:val="44"/>
              </w:rPr>
            </w:pPr>
          </w:p>
          <w:p>
            <w:pPr>
              <w:spacing w:line="288" w:lineRule="auto"/>
              <w:rPr>
                <w:rFonts w:ascii="宋体" w:hAnsi="宋体"/>
                <w:b/>
                <w:bCs/>
                <w:color w:val="7F7F7F"/>
                <w:kern w:val="44"/>
                <w:sz w:val="18"/>
                <w:szCs w:val="44"/>
              </w:rPr>
            </w:pPr>
          </w:p>
          <w:p>
            <w:pPr>
              <w:spacing w:line="288" w:lineRule="auto"/>
              <w:rPr>
                <w:rFonts w:ascii="宋体" w:hAnsi="宋体"/>
                <w:b/>
                <w:bCs/>
                <w:color w:val="7F7F7F"/>
                <w:kern w:val="44"/>
                <w:sz w:val="18"/>
                <w:szCs w:val="44"/>
              </w:rPr>
            </w:pPr>
          </w:p>
          <w:p>
            <w:pPr>
              <w:spacing w:line="288" w:lineRule="auto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  <w:szCs w:val="24"/>
              </w:rPr>
            </w:pPr>
          </w:p>
          <w:p>
            <w:pPr>
              <w:spacing w:line="360" w:lineRule="auto"/>
              <w:ind w:firstLine="33" w:firstLineChars="14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33" w:firstLineChars="14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33" w:firstLineChars="14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33" w:firstLineChars="14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网络组织和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业务平台设置方式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□集中组网、在业务覆盖范围内设立唯一业务平台    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□区域组网、在业务覆盖范围内分区域设立业务平台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□分散组网、在业务覆盖范围各本地网均设立业务平台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□其他方式（请另附专页说明）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业务平台设置地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5" w:firstLineChars="14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填写要求（可加附页）：业务平台设置的具体机房地址以及证明材料（如产权证明或租赁证明等）（计划设有多个业务平台的需分别写明，要求至少写到本地网层面）</w:t>
            </w:r>
          </w:p>
          <w:p>
            <w:pPr>
              <w:pStyle w:val="26"/>
              <w:spacing w:line="288" w:lineRule="auto"/>
              <w:ind w:left="385" w:firstLine="23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76" w:lineRule="auto"/>
              <w:ind w:firstLine="28" w:firstLineChars="13"/>
              <w:rPr>
                <w:rFonts w:ascii="宋体" w:hAnsi="宋体"/>
                <w:sz w:val="22"/>
              </w:rPr>
            </w:pPr>
          </w:p>
          <w:p>
            <w:pPr>
              <w:spacing w:line="276" w:lineRule="auto"/>
              <w:ind w:firstLine="28" w:firstLineChars="13"/>
              <w:rPr>
                <w:rFonts w:ascii="宋体" w:hAnsi="宋体"/>
                <w:sz w:val="22"/>
              </w:rPr>
            </w:pPr>
          </w:p>
          <w:p>
            <w:pPr>
              <w:spacing w:line="276" w:lineRule="auto"/>
              <w:ind w:firstLine="28" w:firstLineChars="13"/>
              <w:rPr>
                <w:rFonts w:ascii="宋体" w:hAnsi="宋体"/>
                <w:sz w:val="22"/>
              </w:rPr>
            </w:pPr>
          </w:p>
          <w:p>
            <w:pPr>
              <w:spacing w:line="276" w:lineRule="auto"/>
              <w:ind w:firstLine="28" w:firstLineChars="13"/>
              <w:rPr>
                <w:rFonts w:ascii="宋体" w:hAnsi="宋体"/>
                <w:sz w:val="22"/>
              </w:rPr>
            </w:pPr>
          </w:p>
          <w:p>
            <w:pPr>
              <w:spacing w:line="276" w:lineRule="auto"/>
              <w:ind w:firstLine="28" w:firstLineChars="13"/>
              <w:rPr>
                <w:rFonts w:ascii="宋体" w:hAnsi="宋体"/>
                <w:sz w:val="22"/>
              </w:rPr>
            </w:pPr>
          </w:p>
          <w:p>
            <w:pPr>
              <w:spacing w:line="276" w:lineRule="auto"/>
              <w:ind w:firstLine="28" w:firstLineChars="13"/>
              <w:rPr>
                <w:rFonts w:ascii="宋体" w:hAnsi="宋体"/>
                <w:sz w:val="22"/>
              </w:rPr>
            </w:pPr>
          </w:p>
          <w:p>
            <w:pPr>
              <w:spacing w:line="276" w:lineRule="auto"/>
              <w:ind w:firstLine="31" w:firstLineChars="13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与相关基础电信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网络的连接方式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7" w:firstLineChars="13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/>
              </w:rPr>
              <w:t>计划直联接入的基础电信网络（请勾选）：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□中国电信       □中国移动      □中国联通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码号启用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实施进度安排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填写要求：说明自获得号码使用批准后，在省内各本地网（州市）</w:t>
            </w:r>
            <w:r>
              <w:rPr>
                <w:rFonts w:ascii="宋体" w:hAnsi="宋体"/>
                <w:color w:val="7F7F7F"/>
                <w:sz w:val="18"/>
              </w:rPr>
              <w:t>启用</w:t>
            </w:r>
            <w:r>
              <w:rPr>
                <w:rFonts w:hint="eastAsia" w:ascii="宋体" w:hAnsi="宋体"/>
                <w:color w:val="7F7F7F"/>
                <w:sz w:val="18"/>
              </w:rPr>
              <w:t>的</w:t>
            </w:r>
            <w:r>
              <w:rPr>
                <w:rFonts w:ascii="宋体" w:hAnsi="宋体"/>
                <w:color w:val="7F7F7F"/>
                <w:sz w:val="18"/>
              </w:rPr>
              <w:t>时间</w:t>
            </w:r>
            <w:r>
              <w:rPr>
                <w:rFonts w:hint="eastAsia" w:ascii="宋体" w:hAnsi="宋体"/>
                <w:color w:val="7F7F7F"/>
                <w:sz w:val="18"/>
              </w:rPr>
              <w:t>计划；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用户拨号方式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pStyle w:val="26"/>
              <w:numPr>
                <w:ilvl w:val="0"/>
                <w:numId w:val="2"/>
              </w:numPr>
              <w:spacing w:line="288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明确在启用的本地网（州市）内以及本地网（州市）外用户拨打该码号的具体方式；</w:t>
            </w:r>
          </w:p>
          <w:p>
            <w:pPr>
              <w:pStyle w:val="26"/>
              <w:numPr>
                <w:ilvl w:val="0"/>
                <w:numId w:val="2"/>
              </w:numPr>
              <w:spacing w:line="288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如果存在二次拨号，结合业务平台提供的业务功能，说明具体的二次拨号的方式。</w:t>
            </w:r>
          </w:p>
          <w:p>
            <w:pPr>
              <w:spacing w:line="288" w:lineRule="auto"/>
              <w:ind w:firstLine="36" w:firstLineChars="15"/>
              <w:rPr>
                <w:rFonts w:ascii="宋体" w:hAnsi="宋体"/>
                <w:sz w:val="24"/>
              </w:rPr>
            </w:pPr>
          </w:p>
          <w:p>
            <w:pPr>
              <w:spacing w:line="288" w:lineRule="auto"/>
              <w:ind w:firstLine="33" w:firstLineChars="15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码号开通前期工作准备情况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pStyle w:val="26"/>
              <w:numPr>
                <w:ilvl w:val="0"/>
                <w:numId w:val="3"/>
              </w:numPr>
              <w:spacing w:line="288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写明启用码号所需设备、线路等的准备情况；</w:t>
            </w:r>
          </w:p>
          <w:p>
            <w:pPr>
              <w:pStyle w:val="26"/>
              <w:numPr>
                <w:ilvl w:val="0"/>
                <w:numId w:val="3"/>
              </w:numPr>
              <w:spacing w:line="288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达到近期启用码号所需设备的订货或到货、存货情况，以及线路准备情况等。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网络与信息安全保障措施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1）网络信息安全管理措施、人员设置等；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2）用户</w:t>
            </w:r>
            <w:r>
              <w:rPr>
                <w:rFonts w:ascii="宋体" w:hAnsi="宋体"/>
                <w:color w:val="7F7F7F"/>
                <w:sz w:val="18"/>
              </w:rPr>
              <w:t>信息</w:t>
            </w:r>
            <w:r>
              <w:rPr>
                <w:rFonts w:hint="eastAsia" w:ascii="宋体" w:hAnsi="宋体"/>
                <w:color w:val="7F7F7F"/>
                <w:sz w:val="18"/>
              </w:rPr>
              <w:t>隐私保护</w:t>
            </w:r>
            <w:r>
              <w:rPr>
                <w:rFonts w:ascii="宋体" w:hAnsi="宋体"/>
                <w:color w:val="7F7F7F"/>
                <w:sz w:val="18"/>
              </w:rPr>
              <w:t>措施</w:t>
            </w:r>
            <w:r>
              <w:rPr>
                <w:rFonts w:hint="eastAsia" w:ascii="宋体" w:hAnsi="宋体"/>
                <w:color w:val="7F7F7F"/>
                <w:sz w:val="18"/>
              </w:rPr>
              <w:t>等；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3）违法信息发现处理机制等。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申请单位情况简介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pStyle w:val="26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企业规模、主营业务；</w:t>
            </w:r>
          </w:p>
          <w:p>
            <w:pPr>
              <w:pStyle w:val="26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各本地网分支机构设置情况；</w:t>
            </w:r>
          </w:p>
          <w:p>
            <w:pPr>
              <w:pStyle w:val="26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现有服务用户范围以及数量等。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ind w:left="-15" w:leftChars="-7" w:firstLine="122" w:firstLineChars="51"/>
              <w:rPr>
                <w:rFonts w:asci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7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</w:rPr>
              <w:t>现使用码号情况</w:t>
            </w:r>
          </w:p>
        </w:tc>
        <w:tc>
          <w:tcPr>
            <w:tcW w:w="7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pStyle w:val="26"/>
              <w:numPr>
                <w:ilvl w:val="0"/>
                <w:numId w:val="5"/>
              </w:numPr>
              <w:spacing w:line="276" w:lineRule="auto"/>
              <w:ind w:firstLine="52"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目前企业客户服务所使用的码号（包括电话接入号码以及短消息代码）；</w:t>
            </w:r>
          </w:p>
          <w:p>
            <w:pPr>
              <w:pStyle w:val="26"/>
              <w:numPr>
                <w:ilvl w:val="0"/>
                <w:numId w:val="5"/>
              </w:numPr>
              <w:spacing w:line="276" w:lineRule="auto"/>
              <w:ind w:firstLine="52"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目前业务平台的技术实现方式、客服坐席和客服人员数量；</w:t>
            </w:r>
          </w:p>
          <w:p>
            <w:pPr>
              <w:pStyle w:val="26"/>
              <w:numPr>
                <w:ilvl w:val="0"/>
                <w:numId w:val="5"/>
              </w:numPr>
              <w:spacing w:line="276" w:lineRule="auto"/>
              <w:ind w:firstLine="52"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目前号码使用情况日均电话呼入</w:t>
            </w:r>
            <w:r>
              <w:rPr>
                <w:rFonts w:ascii="宋体" w:hAnsi="宋体"/>
                <w:color w:val="7F7F7F"/>
                <w:sz w:val="18"/>
              </w:rPr>
              <w:t>/呼出次数、月均上下行短消息条数、号码实际使用效果等内容。</w:t>
            </w: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  <w:p>
            <w:pPr>
              <w:pStyle w:val="26"/>
              <w:spacing w:line="276" w:lineRule="auto"/>
              <w:ind w:left="360" w:firstLine="0" w:firstLineChars="0"/>
              <w:rPr>
                <w:rFonts w:ascii="宋体" w:hAnsi="宋体"/>
                <w:color w:val="7F7F7F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8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申请单位联系方式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法定代表人姓名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企业负责人姓名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码号联系人姓名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9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声明条款：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本公司保证申请提交的信息真实有效，附件复印件与原件相符，如有虚假，本公司和本人愿意接受管理机构依法处罚。</w:t>
            </w:r>
          </w:p>
          <w:p>
            <w:pPr>
              <w:rPr>
                <w:rFonts w:ascii="宋体" w:hAnsi="宋体"/>
                <w:sz w:val="15"/>
                <w:szCs w:val="15"/>
              </w:rPr>
            </w:pPr>
          </w:p>
          <w:p>
            <w:pPr>
              <w:spacing w:line="480" w:lineRule="auto"/>
              <w:ind w:firstLine="3675" w:firstLineChars="17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</w:rPr>
              <w:t>法定代表人（签字）：</w:t>
            </w:r>
          </w:p>
          <w:p>
            <w:pPr>
              <w:spacing w:after="240" w:line="480" w:lineRule="auto"/>
              <w:ind w:firstLine="3150" w:firstLineChars="1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申请单位（盖章）</w:t>
            </w:r>
          </w:p>
          <w:p>
            <w:pPr>
              <w:spacing w:line="360" w:lineRule="auto"/>
              <w:ind w:firstLine="4720" w:firstLineChars="224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9" w:hRule="atLeast"/>
        </w:trPr>
        <w:tc>
          <w:tcPr>
            <w:tcW w:w="9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00" w:lineRule="auto"/>
              <w:ind w:left="29" w:leftChars="1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说明：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1、申请单位应如实、逐项填写《申请表》， 并须法定代表人签字及单位盖章。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2、《申请表》中联系方式不真实的，将不予受理。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3、无法定代表人签字、无单位盖章的，视为无效申请。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4、申请材料清单及排列顺序：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（1）《申请表》及其附页；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（2）企业法人营业执照或组织机构代码证复印件；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（3）《电信网码号资源使用保证书》；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（4）其他要求提供的申请材料等。</w:t>
            </w:r>
          </w:p>
          <w:p>
            <w:pPr>
              <w:spacing w:after="12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5、按上述要求的顺序排列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，每页均需加盖单位公章。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Arial 宋体">
    <w:altName w:val="Times New Roma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A57CFB"/>
    <w:multiLevelType w:val="multilevel"/>
    <w:tmpl w:val="12A57CFB"/>
    <w:lvl w:ilvl="0" w:tentative="0">
      <w:start w:val="1"/>
      <w:numFmt w:val="decimal"/>
      <w:lvlText w:val="%1）"/>
      <w:lvlJc w:val="left"/>
      <w:pPr>
        <w:ind w:left="3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65" w:hanging="420"/>
      </w:pPr>
    </w:lvl>
    <w:lvl w:ilvl="2" w:tentative="0">
      <w:start w:val="1"/>
      <w:numFmt w:val="lowerRoman"/>
      <w:lvlText w:val="%3."/>
      <w:lvlJc w:val="right"/>
      <w:pPr>
        <w:ind w:left="1285" w:hanging="420"/>
      </w:pPr>
    </w:lvl>
    <w:lvl w:ilvl="3" w:tentative="0">
      <w:start w:val="1"/>
      <w:numFmt w:val="decimal"/>
      <w:lvlText w:val="%4."/>
      <w:lvlJc w:val="left"/>
      <w:pPr>
        <w:ind w:left="1705" w:hanging="420"/>
      </w:pPr>
    </w:lvl>
    <w:lvl w:ilvl="4" w:tentative="0">
      <w:start w:val="1"/>
      <w:numFmt w:val="lowerLetter"/>
      <w:lvlText w:val="%5)"/>
      <w:lvlJc w:val="left"/>
      <w:pPr>
        <w:ind w:left="2125" w:hanging="420"/>
      </w:pPr>
    </w:lvl>
    <w:lvl w:ilvl="5" w:tentative="0">
      <w:start w:val="1"/>
      <w:numFmt w:val="lowerRoman"/>
      <w:lvlText w:val="%6."/>
      <w:lvlJc w:val="right"/>
      <w:pPr>
        <w:ind w:left="2545" w:hanging="420"/>
      </w:pPr>
    </w:lvl>
    <w:lvl w:ilvl="6" w:tentative="0">
      <w:start w:val="1"/>
      <w:numFmt w:val="decimal"/>
      <w:lvlText w:val="%7."/>
      <w:lvlJc w:val="left"/>
      <w:pPr>
        <w:ind w:left="2965" w:hanging="420"/>
      </w:pPr>
    </w:lvl>
    <w:lvl w:ilvl="7" w:tentative="0">
      <w:start w:val="1"/>
      <w:numFmt w:val="lowerLetter"/>
      <w:lvlText w:val="%8)"/>
      <w:lvlJc w:val="left"/>
      <w:pPr>
        <w:ind w:left="3385" w:hanging="420"/>
      </w:pPr>
    </w:lvl>
    <w:lvl w:ilvl="8" w:tentative="0">
      <w:start w:val="1"/>
      <w:numFmt w:val="lowerRoman"/>
      <w:lvlText w:val="%9."/>
      <w:lvlJc w:val="right"/>
      <w:pPr>
        <w:ind w:left="3805" w:hanging="420"/>
      </w:pPr>
    </w:lvl>
  </w:abstractNum>
  <w:abstractNum w:abstractNumId="1">
    <w:nsid w:val="1A9D35AB"/>
    <w:multiLevelType w:val="multilevel"/>
    <w:tmpl w:val="1A9D35AB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423262"/>
    <w:multiLevelType w:val="multilevel"/>
    <w:tmpl w:val="24423262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343860"/>
    <w:multiLevelType w:val="multilevel"/>
    <w:tmpl w:val="5A343860"/>
    <w:lvl w:ilvl="0" w:tentative="0">
      <w:start w:val="1"/>
      <w:numFmt w:val="decimal"/>
      <w:lvlText w:val="%1）"/>
      <w:lvlJc w:val="left"/>
      <w:pPr>
        <w:ind w:left="39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71" w:hanging="420"/>
      </w:pPr>
    </w:lvl>
    <w:lvl w:ilvl="2" w:tentative="0">
      <w:start w:val="1"/>
      <w:numFmt w:val="lowerRoman"/>
      <w:lvlText w:val="%3."/>
      <w:lvlJc w:val="right"/>
      <w:pPr>
        <w:ind w:left="1291" w:hanging="420"/>
      </w:pPr>
    </w:lvl>
    <w:lvl w:ilvl="3" w:tentative="0">
      <w:start w:val="1"/>
      <w:numFmt w:val="decimal"/>
      <w:lvlText w:val="%4."/>
      <w:lvlJc w:val="left"/>
      <w:pPr>
        <w:ind w:left="1711" w:hanging="420"/>
      </w:pPr>
    </w:lvl>
    <w:lvl w:ilvl="4" w:tentative="0">
      <w:start w:val="1"/>
      <w:numFmt w:val="lowerLetter"/>
      <w:lvlText w:val="%5)"/>
      <w:lvlJc w:val="left"/>
      <w:pPr>
        <w:ind w:left="2131" w:hanging="420"/>
      </w:pPr>
    </w:lvl>
    <w:lvl w:ilvl="5" w:tentative="0">
      <w:start w:val="1"/>
      <w:numFmt w:val="lowerRoman"/>
      <w:lvlText w:val="%6."/>
      <w:lvlJc w:val="right"/>
      <w:pPr>
        <w:ind w:left="2551" w:hanging="420"/>
      </w:pPr>
    </w:lvl>
    <w:lvl w:ilvl="6" w:tentative="0">
      <w:start w:val="1"/>
      <w:numFmt w:val="decimal"/>
      <w:lvlText w:val="%7."/>
      <w:lvlJc w:val="left"/>
      <w:pPr>
        <w:ind w:left="2971" w:hanging="420"/>
      </w:pPr>
    </w:lvl>
    <w:lvl w:ilvl="7" w:tentative="0">
      <w:start w:val="1"/>
      <w:numFmt w:val="lowerLetter"/>
      <w:lvlText w:val="%8)"/>
      <w:lvlJc w:val="left"/>
      <w:pPr>
        <w:ind w:left="3391" w:hanging="420"/>
      </w:pPr>
    </w:lvl>
    <w:lvl w:ilvl="8" w:tentative="0">
      <w:start w:val="1"/>
      <w:numFmt w:val="lowerRoman"/>
      <w:lvlText w:val="%9."/>
      <w:lvlJc w:val="right"/>
      <w:pPr>
        <w:ind w:left="3811" w:hanging="420"/>
      </w:pPr>
    </w:lvl>
  </w:abstractNum>
  <w:abstractNum w:abstractNumId="4">
    <w:nsid w:val="5B7D1623"/>
    <w:multiLevelType w:val="multilevel"/>
    <w:tmpl w:val="5B7D1623"/>
    <w:lvl w:ilvl="0" w:tentative="0">
      <w:start w:val="1"/>
      <w:numFmt w:val="decimal"/>
      <w:lvlText w:val="%1）"/>
      <w:lvlJc w:val="left"/>
      <w:pPr>
        <w:ind w:left="3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65" w:hanging="420"/>
      </w:pPr>
    </w:lvl>
    <w:lvl w:ilvl="2" w:tentative="0">
      <w:start w:val="1"/>
      <w:numFmt w:val="lowerRoman"/>
      <w:lvlText w:val="%3."/>
      <w:lvlJc w:val="right"/>
      <w:pPr>
        <w:ind w:left="1285" w:hanging="420"/>
      </w:pPr>
    </w:lvl>
    <w:lvl w:ilvl="3" w:tentative="0">
      <w:start w:val="1"/>
      <w:numFmt w:val="decimal"/>
      <w:lvlText w:val="%4."/>
      <w:lvlJc w:val="left"/>
      <w:pPr>
        <w:ind w:left="1705" w:hanging="420"/>
      </w:pPr>
    </w:lvl>
    <w:lvl w:ilvl="4" w:tentative="0">
      <w:start w:val="1"/>
      <w:numFmt w:val="lowerLetter"/>
      <w:lvlText w:val="%5)"/>
      <w:lvlJc w:val="left"/>
      <w:pPr>
        <w:ind w:left="2125" w:hanging="420"/>
      </w:pPr>
    </w:lvl>
    <w:lvl w:ilvl="5" w:tentative="0">
      <w:start w:val="1"/>
      <w:numFmt w:val="lowerRoman"/>
      <w:lvlText w:val="%6."/>
      <w:lvlJc w:val="right"/>
      <w:pPr>
        <w:ind w:left="2545" w:hanging="420"/>
      </w:pPr>
    </w:lvl>
    <w:lvl w:ilvl="6" w:tentative="0">
      <w:start w:val="1"/>
      <w:numFmt w:val="decimal"/>
      <w:lvlText w:val="%7."/>
      <w:lvlJc w:val="left"/>
      <w:pPr>
        <w:ind w:left="2965" w:hanging="420"/>
      </w:pPr>
    </w:lvl>
    <w:lvl w:ilvl="7" w:tentative="0">
      <w:start w:val="1"/>
      <w:numFmt w:val="lowerLetter"/>
      <w:lvlText w:val="%8)"/>
      <w:lvlJc w:val="left"/>
      <w:pPr>
        <w:ind w:left="3385" w:hanging="420"/>
      </w:pPr>
    </w:lvl>
    <w:lvl w:ilvl="8" w:tentative="0">
      <w:start w:val="1"/>
      <w:numFmt w:val="lowerRoman"/>
      <w:lvlText w:val="%9."/>
      <w:lvlJc w:val="right"/>
      <w:pPr>
        <w:ind w:left="380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F4E"/>
    <w:rsid w:val="00030D81"/>
    <w:rsid w:val="000367B9"/>
    <w:rsid w:val="00044941"/>
    <w:rsid w:val="00066EA2"/>
    <w:rsid w:val="00093AD8"/>
    <w:rsid w:val="000A2C03"/>
    <w:rsid w:val="000A2D50"/>
    <w:rsid w:val="0011590A"/>
    <w:rsid w:val="00123F44"/>
    <w:rsid w:val="00155375"/>
    <w:rsid w:val="0017202C"/>
    <w:rsid w:val="001A018C"/>
    <w:rsid w:val="002330FE"/>
    <w:rsid w:val="00261209"/>
    <w:rsid w:val="00273FCA"/>
    <w:rsid w:val="002D6026"/>
    <w:rsid w:val="00302905"/>
    <w:rsid w:val="00345A95"/>
    <w:rsid w:val="003539A2"/>
    <w:rsid w:val="00366582"/>
    <w:rsid w:val="00375348"/>
    <w:rsid w:val="003B60D6"/>
    <w:rsid w:val="003C023B"/>
    <w:rsid w:val="004356BB"/>
    <w:rsid w:val="00437809"/>
    <w:rsid w:val="0046261D"/>
    <w:rsid w:val="004A771D"/>
    <w:rsid w:val="004B2F4E"/>
    <w:rsid w:val="004C0317"/>
    <w:rsid w:val="004C37B0"/>
    <w:rsid w:val="005730B5"/>
    <w:rsid w:val="005D0830"/>
    <w:rsid w:val="0062566C"/>
    <w:rsid w:val="00672FC8"/>
    <w:rsid w:val="006B6659"/>
    <w:rsid w:val="007107D2"/>
    <w:rsid w:val="00766A16"/>
    <w:rsid w:val="0079269B"/>
    <w:rsid w:val="00794102"/>
    <w:rsid w:val="007A7532"/>
    <w:rsid w:val="007D518D"/>
    <w:rsid w:val="00857D75"/>
    <w:rsid w:val="008D2FB7"/>
    <w:rsid w:val="00944546"/>
    <w:rsid w:val="00970341"/>
    <w:rsid w:val="009C4F04"/>
    <w:rsid w:val="00A46A55"/>
    <w:rsid w:val="00AA27BD"/>
    <w:rsid w:val="00AA6C2B"/>
    <w:rsid w:val="00AE72E5"/>
    <w:rsid w:val="00B151A4"/>
    <w:rsid w:val="00B55EA5"/>
    <w:rsid w:val="00B9351C"/>
    <w:rsid w:val="00BA13C5"/>
    <w:rsid w:val="00BA17B3"/>
    <w:rsid w:val="00BE0511"/>
    <w:rsid w:val="00BF1AC0"/>
    <w:rsid w:val="00C81819"/>
    <w:rsid w:val="00CB4AF3"/>
    <w:rsid w:val="00CC7EB7"/>
    <w:rsid w:val="00D07E51"/>
    <w:rsid w:val="00D5329F"/>
    <w:rsid w:val="00D91DF5"/>
    <w:rsid w:val="00D9258B"/>
    <w:rsid w:val="00DA3CFC"/>
    <w:rsid w:val="00E435C3"/>
    <w:rsid w:val="00E82B4D"/>
    <w:rsid w:val="00EA05B8"/>
    <w:rsid w:val="00EC7427"/>
    <w:rsid w:val="00F124DB"/>
    <w:rsid w:val="00F909B1"/>
    <w:rsid w:val="00FA705C"/>
    <w:rsid w:val="BFDF0436"/>
    <w:rsid w:val="F7F72841"/>
    <w:rsid w:val="FFE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2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8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3">
    <w:name w:val="annotation subject"/>
    <w:basedOn w:val="7"/>
    <w:next w:val="7"/>
    <w:link w:val="30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3 Char"/>
    <w:basedOn w:val="16"/>
    <w:link w:val="4"/>
    <w:qFormat/>
    <w:uiPriority w:val="9"/>
    <w:rPr>
      <w:b/>
      <w:bCs/>
      <w:sz w:val="32"/>
      <w:szCs w:val="32"/>
    </w:rPr>
  </w:style>
  <w:style w:type="character" w:customStyle="1" w:styleId="22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24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25">
    <w:name w:val="标题 Char"/>
    <w:basedOn w:val="16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文档结构图 Char"/>
    <w:basedOn w:val="16"/>
    <w:link w:val="6"/>
    <w:semiHidden/>
    <w:qFormat/>
    <w:uiPriority w:val="99"/>
    <w:rPr>
      <w:rFonts w:ascii="宋体" w:eastAsia="宋体"/>
      <w:sz w:val="18"/>
      <w:szCs w:val="18"/>
    </w:rPr>
  </w:style>
  <w:style w:type="character" w:customStyle="1" w:styleId="28">
    <w:name w:val="批注框文本 Char"/>
    <w:basedOn w:val="16"/>
    <w:link w:val="8"/>
    <w:semiHidden/>
    <w:qFormat/>
    <w:uiPriority w:val="99"/>
    <w:rPr>
      <w:sz w:val="18"/>
      <w:szCs w:val="18"/>
    </w:rPr>
  </w:style>
  <w:style w:type="character" w:customStyle="1" w:styleId="29">
    <w:name w:val="批注文字 Char"/>
    <w:basedOn w:val="16"/>
    <w:link w:val="7"/>
    <w:semiHidden/>
    <w:qFormat/>
    <w:uiPriority w:val="99"/>
  </w:style>
  <w:style w:type="character" w:customStyle="1" w:styleId="30">
    <w:name w:val="批注主题 Char"/>
    <w:basedOn w:val="29"/>
    <w:link w:val="13"/>
    <w:semiHidden/>
    <w:qFormat/>
    <w:uiPriority w:val="99"/>
    <w:rPr>
      <w:b/>
      <w:bCs/>
    </w:rPr>
  </w:style>
  <w:style w:type="paragraph" w:customStyle="1" w:styleId="3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255</Words>
  <Characters>1460</Characters>
  <Lines>12</Lines>
  <Paragraphs>3</Paragraphs>
  <TotalTime>0</TotalTime>
  <ScaleCrop>false</ScaleCrop>
  <LinksUpToDate>false</LinksUpToDate>
  <CharactersWithSpaces>1712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2016-04-19T23:26:00Z</dcterms:created>
  <dc:creator>mengran</dc:creator>
  <cp:lastModifiedBy>赵健楚</cp:lastModifiedBy>
  <dcterms:modified xsi:type="dcterms:W3CDTF">2024-02-01T11:02:09Z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