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_GB2312" w:hAnsi="仿宋_GB2312" w:eastAsia="仿宋_GB2312" w:cs="仿宋_GB2312"/>
          <w:sz w:val="32"/>
          <w:szCs w:val="32"/>
          <w:lang w:val="en-US" w:eastAsia="zh-CN"/>
        </w:rPr>
      </w:pPr>
      <w:bookmarkStart w:id="0" w:name="bookmark424"/>
      <w:bookmarkStart w:id="1" w:name="bookmark422"/>
      <w:bookmarkStart w:id="2" w:name="bookmark423"/>
      <w:r>
        <w:rPr>
          <w:rFonts w:hint="eastAsia" w:ascii="仿宋_GB2312" w:hAnsi="仿宋_GB2312" w:eastAsia="仿宋_GB2312" w:cs="仿宋_GB2312"/>
          <w:sz w:val="32"/>
          <w:szCs w:val="32"/>
          <w:lang w:val="en-US" w:eastAsia="zh-CN"/>
        </w:rPr>
        <w:t>附件1：</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云南省电话用户真实身</w:t>
      </w:r>
      <w:bookmarkStart w:id="11" w:name="_GoBack"/>
      <w:bookmarkEnd w:id="11"/>
      <w:r>
        <w:rPr>
          <w:rFonts w:hint="eastAsia" w:ascii="方正小标宋简体" w:hAnsi="方正小标宋简体" w:eastAsia="方正小标宋简体" w:cs="方正小标宋简体"/>
          <w:sz w:val="44"/>
          <w:szCs w:val="44"/>
        </w:rPr>
        <w:t>份信息</w:t>
      </w:r>
      <w:bookmarkEnd w:id="0"/>
      <w:bookmarkStart w:id="3" w:name="bookmark425"/>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登记管理规定</w:t>
      </w:r>
      <w:bookmarkEnd w:id="1"/>
      <w:bookmarkEnd w:id="2"/>
      <w:bookmarkEnd w:id="3"/>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修订版</w:t>
      </w:r>
      <w:r>
        <w:rPr>
          <w:rFonts w:hint="eastAsia" w:ascii="方正小标宋简体" w:hAnsi="方正小标宋简体" w:eastAsia="方正小标宋简体" w:cs="方正小标宋简体"/>
          <w:sz w:val="44"/>
          <w:szCs w:val="44"/>
          <w:lang w:eastAsia="zh-CN"/>
        </w:rPr>
        <w:t>）</w:t>
      </w:r>
    </w:p>
    <w:p>
      <w:pPr>
        <w:pStyle w:val="8"/>
        <w:pageBreakBefore w:val="0"/>
        <w:widowControl w:val="0"/>
        <w:kinsoku/>
        <w:wordWrap/>
        <w:overflowPunct/>
        <w:topLinePunct w:val="0"/>
        <w:autoSpaceDE/>
        <w:autoSpaceDN/>
        <w:bidi w:val="0"/>
        <w:adjustRightInd/>
        <w:snapToGrid/>
        <w:spacing w:line="580" w:lineRule="exact"/>
        <w:ind w:firstLine="640"/>
        <w:jc w:val="both"/>
        <w:textAlignment w:val="auto"/>
        <w:rPr>
          <w:rFonts w:ascii="仿宋" w:hAnsi="仿宋" w:eastAsia="仿宋"/>
          <w:color w:val="auto"/>
          <w:sz w:val="32"/>
          <w:szCs w:val="32"/>
          <w:lang w:eastAsia="zh-CN"/>
        </w:rPr>
      </w:pPr>
      <w:r>
        <w:rPr>
          <w:rFonts w:ascii="仿宋" w:hAnsi="仿宋" w:eastAsia="仿宋"/>
          <w:b/>
          <w:bCs/>
          <w:color w:val="auto"/>
          <w:sz w:val="32"/>
          <w:szCs w:val="32"/>
        </w:rPr>
        <w:t>第一条</w:t>
      </w:r>
      <w:r>
        <w:rPr>
          <w:rFonts w:hint="eastAsia" w:ascii="仿宋" w:hAnsi="仿宋" w:eastAsia="仿宋"/>
          <w:b/>
          <w:bCs/>
          <w:color w:val="auto"/>
          <w:sz w:val="32"/>
          <w:szCs w:val="32"/>
          <w:lang w:val="en-US" w:eastAsia="zh-CN"/>
        </w:rPr>
        <w:t xml:space="preserve"> </w:t>
      </w:r>
      <w:r>
        <w:rPr>
          <w:rFonts w:hint="eastAsia" w:ascii="仿宋" w:hAnsi="仿宋" w:eastAsia="仿宋"/>
          <w:bCs/>
          <w:color w:val="auto"/>
          <w:sz w:val="32"/>
          <w:szCs w:val="32"/>
          <w:lang w:eastAsia="zh-CN"/>
        </w:rPr>
        <w:t>为规范</w:t>
      </w:r>
      <w:r>
        <w:rPr>
          <w:rFonts w:ascii="仿宋" w:hAnsi="仿宋" w:eastAsia="仿宋"/>
          <w:bCs/>
          <w:color w:val="auto"/>
          <w:sz w:val="32"/>
          <w:szCs w:val="32"/>
          <w:lang w:eastAsia="zh-CN"/>
        </w:rPr>
        <w:t>电信行业电话用户实名登记工作，</w:t>
      </w:r>
      <w:r>
        <w:rPr>
          <w:rFonts w:hint="eastAsia" w:ascii="仿宋" w:hAnsi="仿宋" w:eastAsia="仿宋"/>
          <w:color w:val="auto"/>
          <w:sz w:val="32"/>
          <w:szCs w:val="32"/>
          <w:lang w:eastAsia="zh-CN"/>
        </w:rPr>
        <w:t>维护</w:t>
      </w:r>
      <w:r>
        <w:rPr>
          <w:rFonts w:ascii="仿宋" w:hAnsi="仿宋" w:eastAsia="仿宋"/>
          <w:color w:val="auto"/>
          <w:sz w:val="32"/>
          <w:szCs w:val="32"/>
          <w:lang w:eastAsia="zh-CN"/>
        </w:rPr>
        <w:t>人民群众合</w:t>
      </w:r>
      <w:r>
        <w:rPr>
          <w:rFonts w:hint="eastAsia" w:ascii="仿宋" w:hAnsi="仿宋" w:eastAsia="仿宋"/>
          <w:color w:val="auto"/>
          <w:sz w:val="32"/>
          <w:szCs w:val="32"/>
          <w:lang w:eastAsia="zh-CN"/>
        </w:rPr>
        <w:t>法</w:t>
      </w:r>
      <w:r>
        <w:rPr>
          <w:rFonts w:ascii="仿宋" w:hAnsi="仿宋" w:eastAsia="仿宋"/>
          <w:color w:val="auto"/>
          <w:sz w:val="32"/>
          <w:szCs w:val="32"/>
          <w:lang w:eastAsia="zh-CN"/>
        </w:rPr>
        <w:t>权益，保障国家安全和社会安定</w:t>
      </w:r>
      <w:r>
        <w:rPr>
          <w:rFonts w:ascii="仿宋" w:hAnsi="仿宋" w:eastAsia="仿宋"/>
          <w:color w:val="auto"/>
          <w:sz w:val="32"/>
          <w:szCs w:val="32"/>
        </w:rPr>
        <w:t>，根据《</w:t>
      </w:r>
      <w:r>
        <w:rPr>
          <w:rFonts w:hint="eastAsia" w:ascii="仿宋" w:hAnsi="仿宋" w:eastAsia="仿宋"/>
          <w:color w:val="auto"/>
          <w:sz w:val="32"/>
          <w:szCs w:val="32"/>
          <w:lang w:eastAsia="zh-CN"/>
        </w:rPr>
        <w:t>中华人民共和国</w:t>
      </w:r>
      <w:r>
        <w:rPr>
          <w:rFonts w:ascii="仿宋" w:hAnsi="仿宋" w:eastAsia="仿宋"/>
          <w:color w:val="auto"/>
          <w:sz w:val="32"/>
          <w:szCs w:val="32"/>
          <w:lang w:eastAsia="zh-CN"/>
        </w:rPr>
        <w:t>反恐怖主义法</w:t>
      </w:r>
      <w:r>
        <w:rPr>
          <w:rFonts w:ascii="仿宋" w:hAnsi="仿宋" w:eastAsia="仿宋"/>
          <w:color w:val="auto"/>
          <w:sz w:val="32"/>
          <w:szCs w:val="32"/>
        </w:rPr>
        <w:t>》</w:t>
      </w:r>
      <w:r>
        <w:rPr>
          <w:rFonts w:hint="eastAsia" w:ascii="仿宋" w:hAnsi="仿宋" w:eastAsia="仿宋"/>
          <w:color w:val="auto"/>
          <w:sz w:val="32"/>
          <w:szCs w:val="32"/>
          <w:lang w:eastAsia="zh-CN"/>
        </w:rPr>
        <w:t>、</w:t>
      </w:r>
      <w:r>
        <w:rPr>
          <w:rFonts w:ascii="仿宋" w:hAnsi="仿宋" w:eastAsia="仿宋"/>
          <w:color w:val="auto"/>
          <w:sz w:val="32"/>
          <w:szCs w:val="32"/>
          <w:lang w:eastAsia="zh-CN"/>
        </w:rPr>
        <w:t>《</w:t>
      </w:r>
      <w:r>
        <w:rPr>
          <w:rFonts w:hint="eastAsia" w:ascii="仿宋" w:hAnsi="仿宋" w:eastAsia="仿宋"/>
          <w:color w:val="auto"/>
          <w:sz w:val="32"/>
          <w:szCs w:val="32"/>
          <w:lang w:eastAsia="zh-CN"/>
        </w:rPr>
        <w:t>中华人民共和国网络</w:t>
      </w:r>
      <w:r>
        <w:rPr>
          <w:rFonts w:ascii="仿宋" w:hAnsi="仿宋" w:eastAsia="仿宋"/>
          <w:color w:val="auto"/>
          <w:sz w:val="32"/>
          <w:szCs w:val="32"/>
          <w:lang w:eastAsia="zh-CN"/>
        </w:rPr>
        <w:t>安全法》</w:t>
      </w:r>
      <w:r>
        <w:rPr>
          <w:rFonts w:hint="eastAsia" w:ascii="仿宋" w:hAnsi="仿宋" w:eastAsia="仿宋"/>
          <w:color w:val="auto"/>
          <w:sz w:val="32"/>
          <w:szCs w:val="32"/>
          <w:lang w:eastAsia="zh-CN"/>
        </w:rPr>
        <w:t>、</w:t>
      </w:r>
      <w:r>
        <w:rPr>
          <w:rFonts w:ascii="仿宋" w:hAnsi="仿宋" w:eastAsia="仿宋"/>
          <w:color w:val="auto"/>
          <w:sz w:val="32"/>
          <w:szCs w:val="32"/>
        </w:rPr>
        <w:t>《中华人民共和国电信条例》</w:t>
      </w:r>
      <w:r>
        <w:rPr>
          <w:rFonts w:hint="eastAsia" w:ascii="仿宋" w:hAnsi="仿宋" w:eastAsia="仿宋"/>
          <w:color w:val="auto"/>
          <w:sz w:val="32"/>
          <w:szCs w:val="32"/>
          <w:lang w:eastAsia="zh-CN"/>
        </w:rPr>
        <w:t>、</w:t>
      </w:r>
      <w:r>
        <w:rPr>
          <w:rFonts w:ascii="仿宋" w:hAnsi="仿宋" w:eastAsia="仿宋"/>
          <w:color w:val="auto"/>
          <w:sz w:val="32"/>
          <w:szCs w:val="32"/>
        </w:rPr>
        <w:t>《全国人民代表大会常务委员会关于加强网络信息保护的决定》和《电话用户真实身份信息登记规定》</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工业和信息化部令第25号</w:t>
      </w:r>
      <w:r>
        <w:rPr>
          <w:rFonts w:hint="eastAsia" w:ascii="仿宋" w:hAnsi="仿宋" w:eastAsia="仿宋"/>
          <w:color w:val="auto"/>
          <w:sz w:val="32"/>
          <w:szCs w:val="32"/>
          <w:lang w:eastAsia="zh-CN"/>
        </w:rPr>
        <w:t>）</w:t>
      </w:r>
      <w:r>
        <w:rPr>
          <w:rFonts w:ascii="仿宋" w:hAnsi="仿宋" w:eastAsia="仿宋"/>
          <w:color w:val="auto"/>
          <w:sz w:val="32"/>
          <w:szCs w:val="32"/>
        </w:rPr>
        <w:t>等相关</w:t>
      </w:r>
      <w:r>
        <w:rPr>
          <w:rFonts w:hint="eastAsia" w:ascii="仿宋" w:hAnsi="仿宋" w:eastAsia="仿宋"/>
          <w:color w:val="auto"/>
          <w:sz w:val="32"/>
          <w:szCs w:val="32"/>
          <w:lang w:eastAsia="zh-CN"/>
        </w:rPr>
        <w:t>法律</w:t>
      </w:r>
      <w:r>
        <w:rPr>
          <w:rFonts w:ascii="仿宋" w:hAnsi="仿宋" w:eastAsia="仿宋"/>
          <w:color w:val="auto"/>
          <w:sz w:val="32"/>
          <w:szCs w:val="32"/>
        </w:rPr>
        <w:t>法规、规章规定，结合本省实际，制定本规定。</w:t>
      </w:r>
    </w:p>
    <w:p>
      <w:pPr>
        <w:pStyle w:val="2"/>
        <w:pageBreakBefore w:val="0"/>
        <w:widowControl w:val="0"/>
        <w:kinsoku/>
        <w:wordWrap/>
        <w:overflowPunct/>
        <w:topLinePunct w:val="0"/>
        <w:autoSpaceDE/>
        <w:autoSpaceDN/>
        <w:bidi w:val="0"/>
        <w:adjustRightInd/>
        <w:snapToGrid/>
        <w:spacing w:line="580" w:lineRule="exact"/>
        <w:ind w:firstLine="643" w:firstLineChars="200"/>
        <w:textAlignment w:val="auto"/>
        <w:rPr>
          <w:rFonts w:ascii="仿宋" w:hAnsi="仿宋" w:eastAsia="仿宋" w:cs="宋体"/>
          <w:color w:val="auto"/>
          <w:sz w:val="32"/>
          <w:szCs w:val="32"/>
          <w:lang w:val="zh-TW" w:eastAsia="zh-CN" w:bidi="zh-TW"/>
        </w:rPr>
      </w:pPr>
      <w:r>
        <w:rPr>
          <w:rFonts w:ascii="仿宋" w:hAnsi="仿宋" w:eastAsia="仿宋"/>
          <w:b/>
          <w:bCs/>
          <w:color w:val="auto"/>
          <w:sz w:val="32"/>
          <w:szCs w:val="32"/>
          <w:lang w:eastAsia="zh-CN"/>
        </w:rPr>
        <w:t>第二条</w:t>
      </w:r>
      <w:r>
        <w:rPr>
          <w:rFonts w:ascii="仿宋" w:hAnsi="仿宋" w:eastAsia="仿宋"/>
          <w:color w:val="auto"/>
          <w:sz w:val="32"/>
          <w:szCs w:val="32"/>
          <w:lang w:eastAsia="zh-CN"/>
        </w:rPr>
        <w:t xml:space="preserve"> </w:t>
      </w:r>
      <w:r>
        <w:rPr>
          <w:rFonts w:ascii="仿宋" w:hAnsi="仿宋" w:eastAsia="仿宋" w:cs="宋体"/>
          <w:color w:val="auto"/>
          <w:sz w:val="32"/>
          <w:szCs w:val="32"/>
          <w:lang w:val="zh-TW" w:eastAsia="zh-CN" w:bidi="zh-TW"/>
        </w:rPr>
        <w:t>本规定所称电话用户真实身份信息登记，是指电信业务经营者为</w:t>
      </w:r>
      <w:r>
        <w:rPr>
          <w:rFonts w:hint="eastAsia" w:ascii="仿宋" w:hAnsi="仿宋" w:eastAsia="仿宋" w:cs="宋体"/>
          <w:color w:val="auto"/>
          <w:sz w:val="32"/>
          <w:szCs w:val="32"/>
          <w:lang w:val="zh-TW" w:eastAsia="zh-CN" w:bidi="zh-TW"/>
        </w:rPr>
        <w:t>新入</w:t>
      </w:r>
      <w:r>
        <w:rPr>
          <w:rFonts w:ascii="仿宋" w:hAnsi="仿宋" w:eastAsia="仿宋" w:cs="宋体"/>
          <w:color w:val="auto"/>
          <w:sz w:val="32"/>
          <w:szCs w:val="32"/>
          <w:lang w:val="zh-TW" w:eastAsia="zh-CN" w:bidi="zh-TW"/>
        </w:rPr>
        <w:t>网用户办理固定电话、移动电话</w:t>
      </w:r>
      <w:r>
        <w:rPr>
          <w:rFonts w:hint="eastAsia" w:ascii="仿宋" w:hAnsi="仿宋" w:eastAsia="仿宋" w:cs="宋体"/>
          <w:color w:val="auto"/>
          <w:sz w:val="32"/>
          <w:szCs w:val="32"/>
          <w:lang w:val="zh-TW" w:eastAsia="zh-CN" w:bidi="zh-TW"/>
        </w:rPr>
        <w:t>等真实</w:t>
      </w:r>
      <w:r>
        <w:rPr>
          <w:rFonts w:ascii="仿宋" w:hAnsi="仿宋" w:eastAsia="仿宋" w:cs="宋体"/>
          <w:color w:val="auto"/>
          <w:sz w:val="32"/>
          <w:szCs w:val="32"/>
          <w:lang w:val="zh-TW" w:eastAsia="zh-CN" w:bidi="zh-TW"/>
        </w:rPr>
        <w:t>身份信息登记手续时，</w:t>
      </w:r>
      <w:r>
        <w:rPr>
          <w:rFonts w:hint="eastAsia" w:ascii="仿宋" w:hAnsi="仿宋" w:eastAsia="仿宋" w:cs="宋体"/>
          <w:color w:val="auto"/>
          <w:sz w:val="32"/>
          <w:szCs w:val="32"/>
          <w:lang w:val="zh-TW" w:eastAsia="zh-CN" w:bidi="zh-TW"/>
        </w:rPr>
        <w:t>要</w:t>
      </w:r>
      <w:r>
        <w:rPr>
          <w:rFonts w:ascii="仿宋" w:hAnsi="仿宋" w:eastAsia="仿宋" w:cs="宋体"/>
          <w:color w:val="auto"/>
          <w:sz w:val="32"/>
          <w:szCs w:val="32"/>
          <w:lang w:val="zh-TW" w:eastAsia="zh-CN" w:bidi="zh-TW"/>
        </w:rPr>
        <w:t>通过二代身份证识别设备、联网核验</w:t>
      </w:r>
      <w:r>
        <w:rPr>
          <w:rFonts w:hint="eastAsia" w:ascii="仿宋" w:hAnsi="仿宋" w:eastAsia="仿宋" w:cs="宋体"/>
          <w:color w:val="auto"/>
          <w:sz w:val="32"/>
          <w:szCs w:val="32"/>
          <w:lang w:val="zh-TW" w:eastAsia="zh-CN" w:bidi="zh-TW"/>
        </w:rPr>
        <w:t>等</w:t>
      </w:r>
      <w:r>
        <w:rPr>
          <w:rFonts w:ascii="仿宋" w:hAnsi="仿宋" w:eastAsia="仿宋" w:cs="宋体"/>
          <w:color w:val="auto"/>
          <w:sz w:val="32"/>
          <w:szCs w:val="32"/>
          <w:lang w:val="zh-TW" w:eastAsia="zh-CN" w:bidi="zh-TW"/>
        </w:rPr>
        <w:t>措施验证用户身份</w:t>
      </w:r>
      <w:r>
        <w:rPr>
          <w:rFonts w:hint="eastAsia" w:ascii="仿宋" w:hAnsi="仿宋" w:eastAsia="仿宋" w:cs="宋体"/>
          <w:color w:val="auto"/>
          <w:sz w:val="32"/>
          <w:szCs w:val="32"/>
          <w:lang w:val="zh-TW" w:eastAsia="zh-CN" w:bidi="zh-TW"/>
        </w:rPr>
        <w:t>信息</w:t>
      </w:r>
      <w:r>
        <w:rPr>
          <w:rFonts w:ascii="仿宋" w:hAnsi="仿宋" w:eastAsia="仿宋" w:cs="宋体"/>
          <w:color w:val="auto"/>
          <w:sz w:val="32"/>
          <w:szCs w:val="32"/>
          <w:lang w:val="zh-TW" w:eastAsia="zh-CN" w:bidi="zh-TW"/>
        </w:rPr>
        <w:t>，并</w:t>
      </w:r>
      <w:r>
        <w:rPr>
          <w:rFonts w:hint="eastAsia" w:ascii="仿宋" w:hAnsi="仿宋" w:eastAsia="仿宋" w:cs="宋体"/>
          <w:color w:val="auto"/>
          <w:sz w:val="32"/>
          <w:szCs w:val="32"/>
          <w:lang w:val="zh-TW" w:eastAsia="zh-CN" w:bidi="zh-TW"/>
        </w:rPr>
        <w:t>通过动态人像比对等技术</w:t>
      </w:r>
      <w:r>
        <w:rPr>
          <w:rFonts w:ascii="仿宋" w:hAnsi="仿宋" w:eastAsia="仿宋" w:cs="宋体"/>
          <w:color w:val="auto"/>
          <w:sz w:val="32"/>
          <w:szCs w:val="32"/>
          <w:lang w:val="zh-TW" w:eastAsia="zh-CN" w:bidi="zh-TW"/>
        </w:rPr>
        <w:t>现场</w:t>
      </w:r>
      <w:r>
        <w:rPr>
          <w:rFonts w:hint="eastAsia" w:ascii="仿宋" w:hAnsi="仿宋" w:eastAsia="仿宋" w:cs="宋体"/>
          <w:color w:val="auto"/>
          <w:sz w:val="32"/>
          <w:szCs w:val="32"/>
          <w:lang w:val="zh-TW" w:eastAsia="zh-CN" w:bidi="zh-TW"/>
        </w:rPr>
        <w:t>拍摄</w:t>
      </w:r>
      <w:r>
        <w:rPr>
          <w:rFonts w:ascii="仿宋" w:hAnsi="仿宋" w:eastAsia="仿宋" w:cs="宋体"/>
          <w:color w:val="auto"/>
          <w:sz w:val="32"/>
          <w:szCs w:val="32"/>
          <w:lang w:val="zh-TW" w:eastAsia="zh-CN" w:bidi="zh-TW"/>
        </w:rPr>
        <w:t>和留存用户</w:t>
      </w:r>
      <w:r>
        <w:rPr>
          <w:rFonts w:hint="eastAsia" w:ascii="仿宋" w:hAnsi="仿宋" w:eastAsia="仿宋" w:cs="宋体"/>
          <w:color w:val="auto"/>
          <w:sz w:val="32"/>
          <w:szCs w:val="32"/>
          <w:lang w:eastAsia="zh-CN" w:bidi="zh-TW"/>
        </w:rPr>
        <w:t>或受托人</w:t>
      </w:r>
      <w:r>
        <w:rPr>
          <w:rFonts w:ascii="仿宋" w:hAnsi="仿宋" w:eastAsia="仿宋" w:cs="宋体"/>
          <w:color w:val="auto"/>
          <w:sz w:val="32"/>
          <w:szCs w:val="32"/>
          <w:lang w:val="zh-TW" w:eastAsia="zh-CN" w:bidi="zh-TW"/>
        </w:rPr>
        <w:t>照片。</w:t>
      </w:r>
    </w:p>
    <w:p>
      <w:pPr>
        <w:pStyle w:val="8"/>
        <w:pageBreakBefore w:val="0"/>
        <w:widowControl w:val="0"/>
        <w:kinsoku/>
        <w:wordWrap/>
        <w:overflowPunct/>
        <w:topLinePunct w:val="0"/>
        <w:autoSpaceDE/>
        <w:autoSpaceDN/>
        <w:bidi w:val="0"/>
        <w:adjustRightInd/>
        <w:snapToGrid/>
        <w:spacing w:line="580" w:lineRule="exact"/>
        <w:ind w:firstLine="640"/>
        <w:jc w:val="both"/>
        <w:textAlignment w:val="auto"/>
        <w:rPr>
          <w:rFonts w:ascii="仿宋" w:hAnsi="仿宋" w:eastAsia="仿宋"/>
          <w:color w:val="auto"/>
          <w:sz w:val="32"/>
          <w:szCs w:val="32"/>
          <w:lang w:eastAsia="zh-CN"/>
        </w:rPr>
      </w:pPr>
      <w:r>
        <w:rPr>
          <w:rFonts w:ascii="仿宋" w:hAnsi="仿宋" w:eastAsia="仿宋"/>
          <w:color w:val="auto"/>
          <w:sz w:val="32"/>
          <w:szCs w:val="32"/>
        </w:rPr>
        <w:t>本规定所称</w:t>
      </w:r>
      <w:r>
        <w:rPr>
          <w:rFonts w:hint="eastAsia" w:ascii="仿宋" w:hAnsi="仿宋" w:eastAsia="仿宋"/>
          <w:color w:val="auto"/>
          <w:sz w:val="32"/>
          <w:szCs w:val="32"/>
          <w:lang w:eastAsia="zh-CN"/>
        </w:rPr>
        <w:t>电</w:t>
      </w:r>
      <w:r>
        <w:rPr>
          <w:rFonts w:ascii="仿宋" w:hAnsi="仿宋" w:eastAsia="仿宋"/>
          <w:color w:val="auto"/>
          <w:sz w:val="32"/>
          <w:szCs w:val="32"/>
          <w:lang w:eastAsia="zh-CN"/>
        </w:rPr>
        <w:t>信业务</w:t>
      </w:r>
      <w:r>
        <w:rPr>
          <w:rFonts w:hint="eastAsia" w:ascii="仿宋" w:hAnsi="仿宋" w:eastAsia="仿宋"/>
          <w:color w:val="auto"/>
          <w:sz w:val="32"/>
          <w:szCs w:val="32"/>
          <w:lang w:eastAsia="zh-CN"/>
        </w:rPr>
        <w:t>新</w:t>
      </w:r>
      <w:r>
        <w:rPr>
          <w:rFonts w:ascii="仿宋" w:hAnsi="仿宋" w:eastAsia="仿宋"/>
          <w:color w:val="auto"/>
          <w:sz w:val="32"/>
          <w:szCs w:val="32"/>
        </w:rPr>
        <w:t>入网，是指用户办理固定电话装机、移机、过户</w:t>
      </w:r>
      <w:r>
        <w:rPr>
          <w:rFonts w:hint="eastAsia" w:ascii="仿宋" w:hAnsi="仿宋" w:eastAsia="仿宋"/>
          <w:color w:val="auto"/>
          <w:sz w:val="32"/>
          <w:szCs w:val="32"/>
          <w:lang w:eastAsia="zh-CN"/>
        </w:rPr>
        <w:t>，</w:t>
      </w:r>
      <w:r>
        <w:rPr>
          <w:rFonts w:ascii="仿宋" w:hAnsi="仿宋" w:eastAsia="仿宋"/>
          <w:color w:val="auto"/>
          <w:sz w:val="32"/>
          <w:szCs w:val="32"/>
        </w:rPr>
        <w:t>移动电话开户、过户等</w:t>
      </w:r>
      <w:r>
        <w:rPr>
          <w:rFonts w:hint="eastAsia" w:ascii="仿宋" w:hAnsi="仿宋" w:eastAsia="仿宋"/>
          <w:color w:val="auto"/>
          <w:sz w:val="32"/>
          <w:szCs w:val="32"/>
          <w:lang w:eastAsia="zh-CN"/>
        </w:rPr>
        <w:t>。</w:t>
      </w:r>
    </w:p>
    <w:p>
      <w:pPr>
        <w:pStyle w:val="8"/>
        <w:pageBreakBefore w:val="0"/>
        <w:widowControl w:val="0"/>
        <w:kinsoku/>
        <w:wordWrap/>
        <w:overflowPunct/>
        <w:topLinePunct w:val="0"/>
        <w:autoSpaceDE/>
        <w:autoSpaceDN/>
        <w:bidi w:val="0"/>
        <w:adjustRightInd/>
        <w:snapToGrid/>
        <w:spacing w:line="580" w:lineRule="exact"/>
        <w:ind w:firstLine="640"/>
        <w:jc w:val="both"/>
        <w:textAlignment w:val="auto"/>
        <w:rPr>
          <w:rFonts w:ascii="仿宋" w:hAnsi="仿宋" w:eastAsia="仿宋"/>
          <w:color w:val="auto"/>
          <w:sz w:val="32"/>
          <w:szCs w:val="32"/>
          <w:lang w:eastAsia="zh-CN"/>
        </w:rPr>
      </w:pPr>
      <w:r>
        <w:rPr>
          <w:rFonts w:ascii="仿宋" w:hAnsi="仿宋" w:eastAsia="仿宋"/>
          <w:b/>
          <w:bCs/>
          <w:color w:val="auto"/>
          <w:sz w:val="32"/>
          <w:szCs w:val="32"/>
        </w:rPr>
        <w:t>第三条</w:t>
      </w:r>
      <w:r>
        <w:rPr>
          <w:rFonts w:hint="eastAsia" w:ascii="仿宋" w:hAnsi="仿宋" w:eastAsia="仿宋"/>
          <w:color w:val="auto"/>
          <w:sz w:val="32"/>
          <w:szCs w:val="32"/>
          <w:lang w:eastAsia="zh-CN"/>
        </w:rPr>
        <w:t xml:space="preserve"> </w:t>
      </w:r>
      <w:r>
        <w:rPr>
          <w:rFonts w:ascii="仿宋" w:hAnsi="仿宋" w:eastAsia="仿宋"/>
          <w:color w:val="auto"/>
          <w:sz w:val="32"/>
          <w:szCs w:val="32"/>
        </w:rPr>
        <w:t>本规定适用于</w:t>
      </w:r>
      <w:r>
        <w:rPr>
          <w:rFonts w:ascii="仿宋" w:hAnsi="仿宋" w:eastAsia="仿宋"/>
          <w:color w:val="auto"/>
          <w:sz w:val="32"/>
          <w:szCs w:val="32"/>
          <w:lang w:eastAsia="zh-CN"/>
        </w:rPr>
        <w:t>云南省</w:t>
      </w:r>
      <w:r>
        <w:rPr>
          <w:rFonts w:hint="eastAsia" w:ascii="仿宋" w:hAnsi="仿宋" w:eastAsia="仿宋"/>
          <w:color w:val="auto"/>
          <w:sz w:val="32"/>
          <w:szCs w:val="32"/>
          <w:lang w:val="en-US" w:eastAsia="zh-CN"/>
        </w:rPr>
        <w:t>内实体和网络渠道</w:t>
      </w:r>
      <w:r>
        <w:rPr>
          <w:rFonts w:hint="eastAsia" w:ascii="仿宋" w:hAnsi="仿宋" w:eastAsia="仿宋"/>
          <w:color w:val="auto"/>
          <w:sz w:val="32"/>
          <w:szCs w:val="32"/>
          <w:lang w:eastAsia="zh-CN"/>
        </w:rPr>
        <w:t>办</w:t>
      </w:r>
      <w:r>
        <w:rPr>
          <w:rFonts w:ascii="仿宋" w:hAnsi="仿宋" w:eastAsia="仿宋"/>
          <w:color w:val="auto"/>
          <w:sz w:val="32"/>
          <w:szCs w:val="32"/>
          <w:lang w:eastAsia="zh-CN"/>
        </w:rPr>
        <w:t>理</w:t>
      </w:r>
      <w:r>
        <w:rPr>
          <w:rFonts w:hint="eastAsia" w:ascii="仿宋" w:hAnsi="仿宋" w:eastAsia="仿宋"/>
          <w:color w:val="auto"/>
          <w:sz w:val="32"/>
          <w:szCs w:val="32"/>
          <w:lang w:eastAsia="zh-CN"/>
        </w:rPr>
        <w:t>所</w:t>
      </w:r>
      <w:r>
        <w:rPr>
          <w:rFonts w:ascii="仿宋" w:hAnsi="仿宋" w:eastAsia="仿宋"/>
          <w:color w:val="auto"/>
          <w:sz w:val="32"/>
          <w:szCs w:val="32"/>
          <w:lang w:eastAsia="zh-CN"/>
        </w:rPr>
        <w:t>有</w:t>
      </w:r>
      <w:r>
        <w:rPr>
          <w:rFonts w:hint="eastAsia" w:ascii="仿宋" w:hAnsi="仿宋" w:eastAsia="仿宋"/>
          <w:color w:val="auto"/>
          <w:sz w:val="32"/>
          <w:szCs w:val="32"/>
          <w:lang w:eastAsia="zh-CN"/>
        </w:rPr>
        <w:t>电信</w:t>
      </w:r>
      <w:r>
        <w:rPr>
          <w:rFonts w:ascii="仿宋" w:hAnsi="仿宋" w:eastAsia="仿宋"/>
          <w:color w:val="auto"/>
          <w:sz w:val="32"/>
          <w:szCs w:val="32"/>
          <w:lang w:eastAsia="zh-CN"/>
        </w:rPr>
        <w:t>业务新入网的实名登记工作。</w:t>
      </w:r>
    </w:p>
    <w:p>
      <w:pPr>
        <w:pStyle w:val="8"/>
        <w:pageBreakBefore w:val="0"/>
        <w:widowControl w:val="0"/>
        <w:kinsoku/>
        <w:wordWrap/>
        <w:overflowPunct/>
        <w:topLinePunct w:val="0"/>
        <w:autoSpaceDE/>
        <w:autoSpaceDN/>
        <w:bidi w:val="0"/>
        <w:adjustRightInd/>
        <w:snapToGrid/>
        <w:spacing w:line="580" w:lineRule="exact"/>
        <w:ind w:firstLine="620"/>
        <w:jc w:val="both"/>
        <w:textAlignment w:val="auto"/>
        <w:rPr>
          <w:rFonts w:ascii="仿宋" w:hAnsi="仿宋" w:eastAsia="仿宋"/>
          <w:color w:val="auto"/>
          <w:sz w:val="32"/>
          <w:szCs w:val="32"/>
        </w:rPr>
      </w:pPr>
      <w:r>
        <w:rPr>
          <w:rFonts w:hint="eastAsia" w:ascii="仿宋" w:hAnsi="仿宋" w:eastAsia="仿宋"/>
          <w:b/>
          <w:color w:val="auto"/>
          <w:sz w:val="32"/>
          <w:szCs w:val="32"/>
          <w:lang w:eastAsia="zh-CN"/>
        </w:rPr>
        <w:t>第四</w:t>
      </w:r>
      <w:r>
        <w:rPr>
          <w:rFonts w:ascii="仿宋" w:hAnsi="仿宋" w:eastAsia="仿宋"/>
          <w:b/>
          <w:color w:val="auto"/>
          <w:sz w:val="32"/>
          <w:szCs w:val="32"/>
          <w:lang w:eastAsia="zh-CN"/>
        </w:rPr>
        <w:t>条</w:t>
      </w:r>
      <w:r>
        <w:rPr>
          <w:rFonts w:hint="eastAsia" w:ascii="仿宋" w:hAnsi="仿宋" w:eastAsia="仿宋"/>
          <w:b/>
          <w:color w:val="auto"/>
          <w:sz w:val="32"/>
          <w:szCs w:val="32"/>
          <w:lang w:eastAsia="zh-CN"/>
        </w:rPr>
        <w:t xml:space="preserve"> </w:t>
      </w:r>
      <w:r>
        <w:rPr>
          <w:rFonts w:hint="eastAsia" w:ascii="仿宋" w:hAnsi="仿宋" w:eastAsia="仿宋"/>
          <w:color w:val="auto"/>
          <w:sz w:val="32"/>
          <w:szCs w:val="32"/>
          <w:lang w:eastAsia="zh-CN"/>
        </w:rPr>
        <w:t>电信业务经营</w:t>
      </w:r>
      <w:r>
        <w:rPr>
          <w:rFonts w:ascii="仿宋" w:hAnsi="仿宋" w:eastAsia="仿宋"/>
          <w:color w:val="auto"/>
          <w:sz w:val="32"/>
          <w:szCs w:val="32"/>
          <w:lang w:eastAsia="zh-CN"/>
        </w:rPr>
        <w:t>者</w:t>
      </w:r>
      <w:r>
        <w:rPr>
          <w:rFonts w:hint="eastAsia" w:ascii="仿宋" w:hAnsi="仿宋" w:eastAsia="仿宋"/>
          <w:color w:val="auto"/>
          <w:sz w:val="32"/>
          <w:szCs w:val="32"/>
          <w:lang w:eastAsia="zh-CN"/>
        </w:rPr>
        <w:t>为用户</w:t>
      </w:r>
      <w:r>
        <w:rPr>
          <w:rFonts w:ascii="仿宋" w:hAnsi="仿宋" w:eastAsia="仿宋"/>
          <w:color w:val="auto"/>
          <w:sz w:val="32"/>
          <w:szCs w:val="32"/>
          <w:lang w:eastAsia="zh-CN"/>
        </w:rPr>
        <w:t>办理入网手续时，</w:t>
      </w:r>
      <w:r>
        <w:rPr>
          <w:rFonts w:hint="eastAsia" w:ascii="仿宋" w:hAnsi="仿宋" w:eastAsia="仿宋"/>
          <w:color w:val="auto"/>
          <w:sz w:val="32"/>
          <w:szCs w:val="32"/>
          <w:lang w:eastAsia="zh-CN"/>
        </w:rPr>
        <w:t>应当</w:t>
      </w:r>
      <w:r>
        <w:rPr>
          <w:rFonts w:ascii="仿宋" w:hAnsi="仿宋" w:eastAsia="仿宋"/>
          <w:color w:val="auto"/>
          <w:sz w:val="32"/>
          <w:szCs w:val="32"/>
          <w:lang w:eastAsia="zh-CN"/>
        </w:rPr>
        <w:t>要求用户出示有效证件、提供</w:t>
      </w:r>
      <w:r>
        <w:rPr>
          <w:rFonts w:hint="eastAsia" w:ascii="仿宋" w:hAnsi="仿宋" w:eastAsia="仿宋"/>
          <w:color w:val="auto"/>
          <w:sz w:val="32"/>
          <w:szCs w:val="32"/>
          <w:lang w:eastAsia="zh-CN"/>
        </w:rPr>
        <w:t>真实</w:t>
      </w:r>
      <w:r>
        <w:rPr>
          <w:rFonts w:ascii="仿宋" w:hAnsi="仿宋" w:eastAsia="仿宋"/>
          <w:color w:val="auto"/>
          <w:sz w:val="32"/>
          <w:szCs w:val="32"/>
          <w:lang w:eastAsia="zh-CN"/>
        </w:rPr>
        <w:t>身份信息</w:t>
      </w:r>
      <w:r>
        <w:rPr>
          <w:rFonts w:hint="eastAsia" w:ascii="仿宋" w:hAnsi="仿宋" w:eastAsia="仿宋"/>
          <w:color w:val="auto"/>
          <w:sz w:val="32"/>
          <w:szCs w:val="32"/>
          <w:lang w:eastAsia="zh-CN"/>
        </w:rPr>
        <w:t>，</w:t>
      </w:r>
      <w:r>
        <w:rPr>
          <w:rFonts w:ascii="仿宋" w:hAnsi="仿宋" w:eastAsia="仿宋"/>
          <w:color w:val="auto"/>
          <w:sz w:val="32"/>
          <w:szCs w:val="32"/>
          <w:lang w:eastAsia="zh-CN"/>
        </w:rPr>
        <w:t>用户应当予以配合。</w:t>
      </w:r>
    </w:p>
    <w:p>
      <w:pPr>
        <w:pStyle w:val="8"/>
        <w:pageBreakBefore w:val="0"/>
        <w:widowControl w:val="0"/>
        <w:kinsoku/>
        <w:wordWrap/>
        <w:overflowPunct/>
        <w:topLinePunct w:val="0"/>
        <w:autoSpaceDE/>
        <w:autoSpaceDN/>
        <w:bidi w:val="0"/>
        <w:adjustRightInd/>
        <w:snapToGrid/>
        <w:spacing w:line="580" w:lineRule="exact"/>
        <w:ind w:firstLine="640"/>
        <w:jc w:val="both"/>
        <w:textAlignment w:val="auto"/>
        <w:rPr>
          <w:rFonts w:ascii="仿宋" w:hAnsi="仿宋" w:eastAsia="仿宋"/>
          <w:color w:val="auto"/>
          <w:sz w:val="32"/>
          <w:szCs w:val="32"/>
        </w:rPr>
      </w:pPr>
      <w:r>
        <w:rPr>
          <w:rFonts w:ascii="仿宋" w:hAnsi="仿宋" w:eastAsia="仿宋"/>
          <w:color w:val="auto"/>
          <w:sz w:val="32"/>
          <w:szCs w:val="32"/>
        </w:rPr>
        <w:t>用户委托他人办理入网手续的</w:t>
      </w:r>
      <w:r>
        <w:rPr>
          <w:rFonts w:hint="eastAsia" w:ascii="仿宋" w:hAnsi="仿宋" w:eastAsia="仿宋"/>
          <w:color w:val="auto"/>
          <w:sz w:val="32"/>
          <w:szCs w:val="32"/>
          <w:lang w:eastAsia="zh-CN"/>
        </w:rPr>
        <w:t>，电信</w:t>
      </w:r>
      <w:r>
        <w:rPr>
          <w:rFonts w:ascii="仿宋" w:hAnsi="仿宋" w:eastAsia="仿宋"/>
          <w:color w:val="auto"/>
          <w:sz w:val="32"/>
          <w:szCs w:val="32"/>
          <w:lang w:eastAsia="zh-CN"/>
        </w:rPr>
        <w:t>业务经营者应当要求受托人出示</w:t>
      </w:r>
      <w:r>
        <w:rPr>
          <w:rFonts w:hint="eastAsia" w:ascii="仿宋" w:hAnsi="仿宋" w:eastAsia="仿宋"/>
          <w:color w:val="auto"/>
          <w:sz w:val="32"/>
          <w:szCs w:val="32"/>
          <w:lang w:eastAsia="zh-CN"/>
        </w:rPr>
        <w:t>用户和</w:t>
      </w:r>
      <w:r>
        <w:rPr>
          <w:rFonts w:ascii="仿宋" w:hAnsi="仿宋" w:eastAsia="仿宋"/>
          <w:color w:val="auto"/>
          <w:sz w:val="32"/>
          <w:szCs w:val="32"/>
          <w:lang w:eastAsia="zh-CN"/>
        </w:rPr>
        <w:t>受托人的有效</w:t>
      </w:r>
      <w:r>
        <w:rPr>
          <w:rFonts w:hint="eastAsia" w:ascii="仿宋" w:hAnsi="仿宋" w:eastAsia="仿宋"/>
          <w:color w:val="auto"/>
          <w:sz w:val="32"/>
          <w:szCs w:val="32"/>
          <w:lang w:eastAsia="zh-CN"/>
        </w:rPr>
        <w:t>证件及授权委托书</w:t>
      </w:r>
      <w:r>
        <w:rPr>
          <w:rFonts w:ascii="仿宋" w:hAnsi="仿宋" w:eastAsia="仿宋"/>
          <w:color w:val="auto"/>
          <w:sz w:val="32"/>
          <w:szCs w:val="32"/>
          <w:lang w:eastAsia="zh-CN"/>
        </w:rPr>
        <w:t>，并提供用户和受托人的真实身份信息</w:t>
      </w:r>
      <w:r>
        <w:rPr>
          <w:rFonts w:hint="eastAsia" w:ascii="仿宋" w:hAnsi="仿宋" w:eastAsia="仿宋"/>
          <w:color w:val="auto"/>
          <w:sz w:val="32"/>
          <w:szCs w:val="32"/>
          <w:lang w:val="en-US" w:eastAsia="zh-CN"/>
        </w:rPr>
        <w:t>进行查验</w:t>
      </w:r>
      <w:r>
        <w:rPr>
          <w:rFonts w:ascii="仿宋" w:hAnsi="仿宋" w:eastAsia="仿宋"/>
          <w:color w:val="auto"/>
          <w:sz w:val="32"/>
          <w:szCs w:val="32"/>
        </w:rPr>
        <w:t>。</w:t>
      </w:r>
    </w:p>
    <w:p>
      <w:pPr>
        <w:pStyle w:val="8"/>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ascii="仿宋" w:hAnsi="仿宋" w:eastAsia="仿宋"/>
          <w:color w:val="auto"/>
          <w:sz w:val="32"/>
          <w:szCs w:val="32"/>
          <w:lang w:val="en-US" w:eastAsia="zh-CN"/>
        </w:rPr>
      </w:pPr>
      <w:r>
        <w:rPr>
          <w:rFonts w:hint="eastAsia" w:ascii="仿宋" w:hAnsi="仿宋" w:eastAsia="仿宋"/>
          <w:b/>
          <w:bCs/>
          <w:color w:val="auto"/>
          <w:sz w:val="32"/>
          <w:szCs w:val="32"/>
          <w:lang w:val="en-US" w:eastAsia="zh-CN"/>
        </w:rPr>
        <w:t>第五条</w:t>
      </w:r>
      <w:r>
        <w:rPr>
          <w:rFonts w:hint="eastAsia" w:ascii="仿宋" w:hAnsi="仿宋" w:eastAsia="仿宋"/>
          <w:color w:val="auto"/>
          <w:sz w:val="32"/>
          <w:szCs w:val="32"/>
          <w:lang w:val="en-US" w:eastAsia="zh-CN"/>
        </w:rPr>
        <w:t xml:space="preserve"> 根据电话用户类型和办理渠道的不同，电话用户分为个人用户和单位用户，办理渠道分为实体渠道和网络渠道。电信业务经营者应分类开展电话用户实名登记工作。</w:t>
      </w:r>
    </w:p>
    <w:p>
      <w:pPr>
        <w:pStyle w:val="8"/>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ascii="仿宋" w:hAnsi="仿宋" w:eastAsia="仿宋"/>
          <w:color w:val="auto"/>
          <w:sz w:val="32"/>
          <w:szCs w:val="32"/>
          <w:lang w:eastAsia="zh-CN"/>
        </w:rPr>
      </w:pPr>
      <w:r>
        <w:rPr>
          <w:rFonts w:hint="eastAsia" w:ascii="仿宋" w:hAnsi="仿宋" w:eastAsia="仿宋"/>
          <w:b/>
          <w:bCs/>
          <w:color w:val="auto"/>
          <w:sz w:val="32"/>
          <w:szCs w:val="32"/>
          <w:lang w:val="en-US" w:eastAsia="zh-CN"/>
        </w:rPr>
        <w:t xml:space="preserve">第六条 </w:t>
      </w:r>
      <w:r>
        <w:rPr>
          <w:rFonts w:ascii="仿宋" w:hAnsi="仿宋" w:eastAsia="仿宋"/>
          <w:color w:val="auto"/>
          <w:sz w:val="32"/>
          <w:szCs w:val="32"/>
        </w:rPr>
        <w:t>个人用户办理</w:t>
      </w:r>
      <w:r>
        <w:rPr>
          <w:rFonts w:hint="eastAsia" w:ascii="仿宋" w:hAnsi="仿宋" w:eastAsia="仿宋"/>
          <w:color w:val="auto"/>
          <w:sz w:val="32"/>
          <w:szCs w:val="32"/>
          <w:lang w:eastAsia="zh-CN"/>
        </w:rPr>
        <w:t>电话</w:t>
      </w:r>
      <w:r>
        <w:rPr>
          <w:rFonts w:ascii="仿宋" w:hAnsi="仿宋" w:eastAsia="仿宋"/>
          <w:color w:val="auto"/>
          <w:sz w:val="32"/>
          <w:szCs w:val="32"/>
          <w:lang w:eastAsia="zh-CN"/>
        </w:rPr>
        <w:t>用户</w:t>
      </w:r>
      <w:r>
        <w:rPr>
          <w:rFonts w:ascii="仿宋" w:hAnsi="仿宋" w:eastAsia="仿宋"/>
          <w:color w:val="auto"/>
          <w:sz w:val="32"/>
          <w:szCs w:val="32"/>
        </w:rPr>
        <w:t>真实身份信息登记时，</w:t>
      </w:r>
      <w:r>
        <w:rPr>
          <w:rFonts w:hint="eastAsia" w:ascii="仿宋" w:hAnsi="仿宋" w:eastAsia="仿宋"/>
          <w:color w:val="auto"/>
          <w:sz w:val="32"/>
          <w:szCs w:val="32"/>
          <w:lang w:eastAsia="zh-CN"/>
        </w:rPr>
        <w:t>可以</w:t>
      </w:r>
      <w:r>
        <w:rPr>
          <w:rFonts w:ascii="仿宋" w:hAnsi="仿宋" w:eastAsia="仿宋"/>
          <w:color w:val="auto"/>
          <w:sz w:val="32"/>
          <w:szCs w:val="32"/>
        </w:rPr>
        <w:t>出示下列有效证件：</w:t>
      </w:r>
    </w:p>
    <w:p>
      <w:pPr>
        <w:pStyle w:val="8"/>
        <w:pageBreakBefore w:val="0"/>
        <w:widowControl w:val="0"/>
        <w:tabs>
          <w:tab w:val="left" w:pos="1404"/>
        </w:tabs>
        <w:kinsoku/>
        <w:wordWrap/>
        <w:overflowPunct/>
        <w:topLinePunct w:val="0"/>
        <w:autoSpaceDE/>
        <w:autoSpaceDN/>
        <w:bidi w:val="0"/>
        <w:adjustRightInd/>
        <w:snapToGrid/>
        <w:spacing w:line="580" w:lineRule="exact"/>
        <w:ind w:firstLine="620"/>
        <w:textAlignment w:val="auto"/>
        <w:rPr>
          <w:rFonts w:ascii="仿宋" w:hAnsi="仿宋" w:eastAsia="仿宋"/>
          <w:color w:val="auto"/>
          <w:sz w:val="32"/>
          <w:szCs w:val="32"/>
          <w:lang w:eastAsia="zh-CN"/>
        </w:rPr>
      </w:pPr>
      <w:bookmarkStart w:id="4" w:name="bookmark426"/>
      <w:r>
        <w:rPr>
          <w:rFonts w:ascii="仿宋" w:hAnsi="仿宋" w:eastAsia="仿宋"/>
          <w:color w:val="auto"/>
          <w:sz w:val="32"/>
          <w:szCs w:val="32"/>
        </w:rPr>
        <w:t>（</w:t>
      </w:r>
      <w:bookmarkEnd w:id="4"/>
      <w:r>
        <w:rPr>
          <w:rFonts w:ascii="仿宋" w:hAnsi="仿宋" w:eastAsia="仿宋"/>
          <w:color w:val="auto"/>
          <w:sz w:val="32"/>
          <w:szCs w:val="32"/>
        </w:rPr>
        <w:t>一）</w:t>
      </w:r>
      <w:r>
        <w:rPr>
          <w:rFonts w:hint="eastAsia" w:ascii="仿宋" w:hAnsi="仿宋" w:eastAsia="仿宋"/>
          <w:color w:val="auto"/>
          <w:sz w:val="32"/>
          <w:szCs w:val="32"/>
          <w:lang w:eastAsia="zh-CN"/>
        </w:rPr>
        <w:t>居住</w:t>
      </w:r>
      <w:r>
        <w:rPr>
          <w:rFonts w:ascii="仿宋" w:hAnsi="仿宋" w:eastAsia="仿宋"/>
          <w:color w:val="auto"/>
          <w:sz w:val="32"/>
          <w:szCs w:val="32"/>
          <w:lang w:eastAsia="zh-CN"/>
        </w:rPr>
        <w:t>在中国境内的中国公</w:t>
      </w:r>
      <w:r>
        <w:rPr>
          <w:rFonts w:hint="eastAsia" w:ascii="仿宋" w:hAnsi="仿宋" w:eastAsia="仿宋"/>
          <w:color w:val="auto"/>
          <w:sz w:val="32"/>
          <w:szCs w:val="32"/>
          <w:lang w:eastAsia="zh-CN"/>
        </w:rPr>
        <w:t>民应</w:t>
      </w:r>
      <w:r>
        <w:rPr>
          <w:rFonts w:ascii="仿宋" w:hAnsi="仿宋" w:eastAsia="仿宋"/>
          <w:color w:val="auto"/>
          <w:sz w:val="32"/>
          <w:szCs w:val="32"/>
          <w:lang w:eastAsia="zh-CN"/>
        </w:rPr>
        <w:t>出</w:t>
      </w:r>
      <w:r>
        <w:rPr>
          <w:rFonts w:hint="eastAsia" w:ascii="仿宋" w:hAnsi="仿宋" w:eastAsia="仿宋"/>
          <w:color w:val="auto"/>
          <w:sz w:val="32"/>
          <w:szCs w:val="32"/>
          <w:lang w:val="en-US" w:eastAsia="zh-CN"/>
        </w:rPr>
        <w:t>具</w:t>
      </w:r>
      <w:r>
        <w:rPr>
          <w:rFonts w:ascii="仿宋" w:hAnsi="仿宋" w:eastAsia="仿宋"/>
          <w:color w:val="auto"/>
          <w:sz w:val="32"/>
          <w:szCs w:val="32"/>
        </w:rPr>
        <w:t>居民身份证、临时居民身份证或户口簿；</w:t>
      </w:r>
    </w:p>
    <w:p>
      <w:pPr>
        <w:pStyle w:val="8"/>
        <w:pageBreakBefore w:val="0"/>
        <w:widowControl w:val="0"/>
        <w:tabs>
          <w:tab w:val="left" w:pos="1404"/>
        </w:tabs>
        <w:kinsoku/>
        <w:wordWrap/>
        <w:overflowPunct/>
        <w:topLinePunct w:val="0"/>
        <w:autoSpaceDE/>
        <w:autoSpaceDN/>
        <w:bidi w:val="0"/>
        <w:adjustRightInd/>
        <w:snapToGrid/>
        <w:spacing w:line="580" w:lineRule="exact"/>
        <w:ind w:firstLine="620"/>
        <w:jc w:val="both"/>
        <w:textAlignment w:val="auto"/>
        <w:rPr>
          <w:rFonts w:ascii="仿宋" w:hAnsi="仿宋" w:eastAsia="仿宋"/>
          <w:color w:val="auto"/>
          <w:sz w:val="32"/>
          <w:szCs w:val="32"/>
          <w:lang w:eastAsia="zh-CN"/>
        </w:rPr>
      </w:pPr>
      <w:bookmarkStart w:id="5" w:name="bookmark427"/>
      <w:r>
        <w:rPr>
          <w:rFonts w:ascii="仿宋" w:hAnsi="仿宋" w:eastAsia="仿宋"/>
          <w:color w:val="auto"/>
          <w:sz w:val="32"/>
          <w:szCs w:val="32"/>
        </w:rPr>
        <w:t>（</w:t>
      </w:r>
      <w:bookmarkEnd w:id="5"/>
      <w:r>
        <w:rPr>
          <w:rFonts w:ascii="仿宋" w:hAnsi="仿宋" w:eastAsia="仿宋"/>
          <w:color w:val="auto"/>
          <w:sz w:val="32"/>
          <w:szCs w:val="32"/>
        </w:rPr>
        <w:t>二）中国人民解放军、中国人民武装警察</w:t>
      </w:r>
      <w:r>
        <w:rPr>
          <w:rFonts w:hint="eastAsia" w:ascii="仿宋" w:hAnsi="仿宋" w:eastAsia="仿宋"/>
          <w:color w:val="auto"/>
          <w:sz w:val="32"/>
          <w:szCs w:val="32"/>
          <w:lang w:eastAsia="zh-CN"/>
        </w:rPr>
        <w:t>办</w:t>
      </w:r>
      <w:r>
        <w:rPr>
          <w:rFonts w:ascii="仿宋" w:hAnsi="仿宋" w:eastAsia="仿宋"/>
          <w:color w:val="auto"/>
          <w:sz w:val="32"/>
          <w:szCs w:val="32"/>
          <w:lang w:eastAsia="zh-CN"/>
        </w:rPr>
        <w:t>理用于个人或社会活动的电话号码，应出</w:t>
      </w:r>
      <w:r>
        <w:rPr>
          <w:rFonts w:hint="eastAsia" w:ascii="仿宋" w:hAnsi="仿宋" w:eastAsia="仿宋"/>
          <w:color w:val="auto"/>
          <w:sz w:val="32"/>
          <w:szCs w:val="32"/>
          <w:lang w:val="en-US" w:eastAsia="zh-CN"/>
        </w:rPr>
        <w:t>具</w:t>
      </w:r>
      <w:r>
        <w:rPr>
          <w:rFonts w:ascii="仿宋" w:hAnsi="仿宋" w:eastAsia="仿宋"/>
          <w:color w:val="auto"/>
          <w:sz w:val="32"/>
          <w:szCs w:val="32"/>
          <w:lang w:eastAsia="zh-CN"/>
        </w:rPr>
        <w:t>居民</w:t>
      </w:r>
      <w:r>
        <w:rPr>
          <w:rFonts w:ascii="仿宋" w:hAnsi="仿宋" w:eastAsia="仿宋"/>
          <w:color w:val="auto"/>
          <w:sz w:val="32"/>
          <w:szCs w:val="32"/>
        </w:rPr>
        <w:t>身份证；</w:t>
      </w:r>
      <w:r>
        <w:rPr>
          <w:rFonts w:hint="eastAsia" w:ascii="仿宋" w:hAnsi="仿宋" w:eastAsia="仿宋"/>
          <w:color w:val="auto"/>
          <w:sz w:val="32"/>
          <w:szCs w:val="32"/>
          <w:lang w:eastAsia="zh-CN"/>
        </w:rPr>
        <w:t>办</w:t>
      </w:r>
      <w:r>
        <w:rPr>
          <w:rFonts w:ascii="仿宋" w:hAnsi="仿宋" w:eastAsia="仿宋"/>
          <w:color w:val="auto"/>
          <w:sz w:val="32"/>
          <w:szCs w:val="32"/>
          <w:lang w:eastAsia="zh-CN"/>
        </w:rPr>
        <w:t>理执行公务的电话号码，应</w:t>
      </w:r>
      <w:r>
        <w:rPr>
          <w:rFonts w:hint="eastAsia" w:ascii="仿宋" w:hAnsi="仿宋" w:eastAsia="仿宋"/>
          <w:color w:val="auto"/>
          <w:sz w:val="32"/>
          <w:szCs w:val="32"/>
          <w:lang w:eastAsia="zh-CN"/>
        </w:rPr>
        <w:t>出</w:t>
      </w:r>
      <w:r>
        <w:rPr>
          <w:rFonts w:hint="eastAsia" w:ascii="仿宋" w:hAnsi="仿宋" w:eastAsia="仿宋"/>
          <w:color w:val="auto"/>
          <w:sz w:val="32"/>
          <w:szCs w:val="32"/>
          <w:lang w:val="en-US" w:eastAsia="zh-CN"/>
        </w:rPr>
        <w:t>具</w:t>
      </w:r>
      <w:r>
        <w:rPr>
          <w:rFonts w:ascii="仿宋" w:hAnsi="仿宋" w:eastAsia="仿宋"/>
          <w:color w:val="auto"/>
          <w:sz w:val="32"/>
          <w:szCs w:val="32"/>
          <w:lang w:eastAsia="zh-CN"/>
        </w:rPr>
        <w:t>军官证、士兵证、警官证等军</w:t>
      </w:r>
      <w:r>
        <w:rPr>
          <w:rFonts w:hint="eastAsia" w:ascii="仿宋" w:hAnsi="仿宋" w:eastAsia="仿宋"/>
          <w:color w:val="auto"/>
          <w:sz w:val="32"/>
          <w:szCs w:val="32"/>
          <w:lang w:eastAsia="zh-CN"/>
        </w:rPr>
        <w:t>队</w:t>
      </w:r>
      <w:r>
        <w:rPr>
          <w:rFonts w:ascii="仿宋" w:hAnsi="仿宋" w:eastAsia="仿宋"/>
          <w:color w:val="auto"/>
          <w:sz w:val="32"/>
          <w:szCs w:val="32"/>
          <w:lang w:eastAsia="zh-CN"/>
        </w:rPr>
        <w:t>、武装警察部队制发的身份证件，并同时出</w:t>
      </w:r>
      <w:r>
        <w:rPr>
          <w:rFonts w:hint="eastAsia" w:ascii="仿宋" w:hAnsi="仿宋" w:eastAsia="仿宋"/>
          <w:color w:val="auto"/>
          <w:sz w:val="32"/>
          <w:szCs w:val="32"/>
          <w:lang w:val="en-US" w:eastAsia="zh-CN"/>
        </w:rPr>
        <w:t>具</w:t>
      </w:r>
      <w:r>
        <w:rPr>
          <w:rFonts w:ascii="仿宋" w:hAnsi="仿宋" w:eastAsia="仿宋"/>
          <w:color w:val="auto"/>
          <w:sz w:val="32"/>
          <w:szCs w:val="32"/>
          <w:lang w:eastAsia="zh-CN"/>
        </w:rPr>
        <w:t>单位相关证明文件；</w:t>
      </w:r>
    </w:p>
    <w:p>
      <w:pPr>
        <w:pStyle w:val="8"/>
        <w:pageBreakBefore w:val="0"/>
        <w:widowControl w:val="0"/>
        <w:tabs>
          <w:tab w:val="left" w:pos="1404"/>
        </w:tabs>
        <w:kinsoku/>
        <w:wordWrap/>
        <w:overflowPunct/>
        <w:topLinePunct w:val="0"/>
        <w:autoSpaceDE/>
        <w:autoSpaceDN/>
        <w:bidi w:val="0"/>
        <w:adjustRightInd/>
        <w:snapToGrid/>
        <w:spacing w:line="580" w:lineRule="exact"/>
        <w:ind w:firstLine="640"/>
        <w:jc w:val="both"/>
        <w:textAlignment w:val="auto"/>
        <w:rPr>
          <w:rFonts w:ascii="仿宋" w:hAnsi="仿宋" w:eastAsia="仿宋"/>
          <w:color w:val="auto"/>
          <w:sz w:val="32"/>
          <w:szCs w:val="32"/>
          <w:lang w:val="en-US" w:eastAsia="zh-CN"/>
        </w:rPr>
      </w:pPr>
      <w:bookmarkStart w:id="6" w:name="bookmark428"/>
      <w:r>
        <w:rPr>
          <w:rFonts w:ascii="仿宋" w:hAnsi="仿宋" w:eastAsia="仿宋"/>
          <w:color w:val="auto"/>
          <w:sz w:val="32"/>
          <w:szCs w:val="32"/>
        </w:rPr>
        <w:t>（</w:t>
      </w:r>
      <w:bookmarkEnd w:id="6"/>
      <w:r>
        <w:rPr>
          <w:rFonts w:ascii="仿宋" w:hAnsi="仿宋" w:eastAsia="仿宋"/>
          <w:color w:val="auto"/>
          <w:sz w:val="32"/>
          <w:szCs w:val="32"/>
        </w:rPr>
        <w:t>三）</w:t>
      </w:r>
      <w:r>
        <w:rPr>
          <w:rFonts w:hint="eastAsia" w:ascii="仿宋" w:hAnsi="仿宋" w:eastAsia="仿宋"/>
          <w:color w:val="auto"/>
          <w:sz w:val="32"/>
          <w:szCs w:val="32"/>
          <w:lang w:eastAsia="zh-CN"/>
        </w:rPr>
        <w:t>中</w:t>
      </w:r>
      <w:r>
        <w:rPr>
          <w:rFonts w:ascii="仿宋" w:hAnsi="仿宋" w:eastAsia="仿宋"/>
          <w:color w:val="auto"/>
          <w:sz w:val="32"/>
          <w:szCs w:val="32"/>
          <w:lang w:eastAsia="zh-CN"/>
        </w:rPr>
        <w:t>国香</w:t>
      </w:r>
      <w:r>
        <w:rPr>
          <w:rFonts w:ascii="仿宋" w:hAnsi="仿宋" w:eastAsia="仿宋"/>
          <w:color w:val="auto"/>
          <w:sz w:val="32"/>
          <w:szCs w:val="32"/>
        </w:rPr>
        <w:t>港</w:t>
      </w:r>
      <w:r>
        <w:rPr>
          <w:rFonts w:hint="eastAsia" w:ascii="仿宋" w:hAnsi="仿宋" w:eastAsia="仿宋"/>
          <w:color w:val="auto"/>
          <w:sz w:val="32"/>
          <w:szCs w:val="32"/>
          <w:lang w:eastAsia="zh-CN"/>
        </w:rPr>
        <w:t>、</w:t>
      </w:r>
      <w:r>
        <w:rPr>
          <w:rFonts w:ascii="仿宋" w:hAnsi="仿宋" w:eastAsia="仿宋"/>
          <w:color w:val="auto"/>
          <w:sz w:val="32"/>
          <w:szCs w:val="32"/>
          <w:lang w:eastAsia="zh-CN"/>
        </w:rPr>
        <w:t>中国</w:t>
      </w:r>
      <w:r>
        <w:rPr>
          <w:rFonts w:ascii="仿宋" w:hAnsi="仿宋" w:eastAsia="仿宋"/>
          <w:color w:val="auto"/>
          <w:sz w:val="32"/>
          <w:szCs w:val="32"/>
        </w:rPr>
        <w:t>澳</w:t>
      </w:r>
      <w:r>
        <w:rPr>
          <w:rFonts w:hint="eastAsia" w:ascii="仿宋" w:hAnsi="仿宋" w:eastAsia="仿宋"/>
          <w:color w:val="auto"/>
          <w:sz w:val="32"/>
          <w:szCs w:val="32"/>
          <w:lang w:eastAsia="zh-CN"/>
        </w:rPr>
        <w:t>门</w:t>
      </w:r>
      <w:r>
        <w:rPr>
          <w:rFonts w:ascii="仿宋" w:hAnsi="仿宋" w:eastAsia="仿宋"/>
          <w:color w:val="auto"/>
          <w:sz w:val="32"/>
          <w:szCs w:val="32"/>
        </w:rPr>
        <w:t>居民</w:t>
      </w:r>
      <w:r>
        <w:rPr>
          <w:rFonts w:hint="eastAsia" w:ascii="仿宋" w:hAnsi="仿宋" w:eastAsia="仿宋"/>
          <w:color w:val="auto"/>
          <w:sz w:val="32"/>
          <w:szCs w:val="32"/>
          <w:lang w:eastAsia="zh-CN"/>
        </w:rPr>
        <w:t>，</w:t>
      </w:r>
      <w:r>
        <w:rPr>
          <w:rFonts w:ascii="仿宋" w:hAnsi="仿宋" w:eastAsia="仿宋"/>
          <w:color w:val="auto"/>
          <w:sz w:val="32"/>
          <w:szCs w:val="32"/>
          <w:lang w:eastAsia="zh-CN"/>
        </w:rPr>
        <w:t>应</w:t>
      </w:r>
      <w:r>
        <w:rPr>
          <w:rFonts w:hint="eastAsia" w:ascii="仿宋" w:hAnsi="仿宋" w:eastAsia="仿宋"/>
          <w:color w:val="auto"/>
          <w:sz w:val="32"/>
          <w:szCs w:val="32"/>
          <w:lang w:eastAsia="zh-CN"/>
        </w:rPr>
        <w:t>出</w:t>
      </w:r>
      <w:r>
        <w:rPr>
          <w:rFonts w:hint="eastAsia" w:ascii="仿宋" w:hAnsi="仿宋" w:eastAsia="仿宋"/>
          <w:color w:val="auto"/>
          <w:sz w:val="32"/>
          <w:szCs w:val="32"/>
          <w:lang w:val="en-US" w:eastAsia="zh-CN"/>
        </w:rPr>
        <w:t>具</w:t>
      </w:r>
      <w:r>
        <w:rPr>
          <w:rFonts w:ascii="仿宋" w:hAnsi="仿宋" w:eastAsia="仿宋"/>
          <w:color w:val="auto"/>
          <w:sz w:val="32"/>
          <w:szCs w:val="32"/>
        </w:rPr>
        <w:t>港澳居民</w:t>
      </w:r>
      <w:r>
        <w:rPr>
          <w:rFonts w:hint="eastAsia" w:ascii="仿宋" w:hAnsi="仿宋" w:eastAsia="仿宋"/>
          <w:color w:val="auto"/>
          <w:sz w:val="32"/>
          <w:szCs w:val="32"/>
          <w:lang w:val="en-US" w:eastAsia="zh-CN"/>
        </w:rPr>
        <w:t>来往</w:t>
      </w:r>
      <w:r>
        <w:rPr>
          <w:rFonts w:ascii="仿宋" w:hAnsi="仿宋" w:eastAsia="仿宋"/>
          <w:color w:val="auto"/>
          <w:sz w:val="32"/>
          <w:szCs w:val="32"/>
        </w:rPr>
        <w:t>内地通行证</w:t>
      </w:r>
      <w:r>
        <w:rPr>
          <w:rFonts w:hint="eastAsia" w:ascii="仿宋" w:hAnsi="仿宋" w:eastAsia="仿宋"/>
          <w:color w:val="auto"/>
          <w:sz w:val="32"/>
          <w:szCs w:val="32"/>
          <w:lang w:eastAsia="zh-CN"/>
        </w:rPr>
        <w:t>、港澳居民居住证</w:t>
      </w:r>
      <w:r>
        <w:rPr>
          <w:rFonts w:ascii="仿宋" w:hAnsi="仿宋" w:eastAsia="仿宋"/>
          <w:color w:val="auto"/>
          <w:sz w:val="32"/>
          <w:szCs w:val="32"/>
        </w:rPr>
        <w:t>或其他有效旅行证件</w:t>
      </w:r>
      <w:r>
        <w:rPr>
          <w:rFonts w:hint="eastAsia" w:ascii="仿宋" w:hAnsi="仿宋" w:eastAsia="仿宋"/>
          <w:color w:val="auto"/>
          <w:sz w:val="32"/>
          <w:szCs w:val="32"/>
          <w:lang w:eastAsia="zh-CN"/>
        </w:rPr>
        <w:t>；中</w:t>
      </w:r>
      <w:r>
        <w:rPr>
          <w:rFonts w:ascii="仿宋" w:hAnsi="仿宋" w:eastAsia="仿宋"/>
          <w:color w:val="auto"/>
          <w:sz w:val="32"/>
          <w:szCs w:val="32"/>
          <w:lang w:eastAsia="zh-CN"/>
        </w:rPr>
        <w:t>国</w:t>
      </w:r>
      <w:r>
        <w:rPr>
          <w:rFonts w:ascii="仿宋" w:hAnsi="仿宋" w:eastAsia="仿宋"/>
          <w:color w:val="auto"/>
          <w:sz w:val="32"/>
          <w:szCs w:val="32"/>
        </w:rPr>
        <w:t>台湾居民</w:t>
      </w:r>
      <w:r>
        <w:rPr>
          <w:rFonts w:hint="eastAsia" w:ascii="仿宋" w:hAnsi="仿宋" w:eastAsia="仿宋"/>
          <w:color w:val="auto"/>
          <w:sz w:val="32"/>
          <w:szCs w:val="32"/>
          <w:lang w:eastAsia="zh-CN"/>
        </w:rPr>
        <w:t>，</w:t>
      </w:r>
      <w:r>
        <w:rPr>
          <w:rFonts w:ascii="仿宋" w:hAnsi="仿宋" w:eastAsia="仿宋"/>
          <w:color w:val="auto"/>
          <w:sz w:val="32"/>
          <w:szCs w:val="32"/>
          <w:lang w:eastAsia="zh-CN"/>
        </w:rPr>
        <w:t>应</w:t>
      </w:r>
      <w:r>
        <w:rPr>
          <w:rFonts w:hint="eastAsia" w:ascii="仿宋" w:hAnsi="仿宋" w:eastAsia="仿宋"/>
          <w:color w:val="auto"/>
          <w:sz w:val="32"/>
          <w:szCs w:val="32"/>
          <w:lang w:eastAsia="zh-CN"/>
        </w:rPr>
        <w:t>出</w:t>
      </w:r>
      <w:r>
        <w:rPr>
          <w:rFonts w:hint="eastAsia" w:ascii="仿宋" w:hAnsi="仿宋" w:eastAsia="仿宋"/>
          <w:color w:val="auto"/>
          <w:sz w:val="32"/>
          <w:szCs w:val="32"/>
          <w:lang w:val="en-US" w:eastAsia="zh-CN"/>
        </w:rPr>
        <w:t>具</w:t>
      </w:r>
      <w:r>
        <w:rPr>
          <w:rFonts w:ascii="仿宋" w:hAnsi="仿宋" w:eastAsia="仿宋"/>
          <w:color w:val="auto"/>
          <w:sz w:val="32"/>
          <w:szCs w:val="32"/>
        </w:rPr>
        <w:t>台湾居民</w:t>
      </w:r>
      <w:r>
        <w:rPr>
          <w:rFonts w:hint="eastAsia" w:ascii="仿宋" w:hAnsi="仿宋" w:eastAsia="仿宋"/>
          <w:color w:val="auto"/>
          <w:sz w:val="32"/>
          <w:szCs w:val="32"/>
          <w:lang w:val="en-US" w:eastAsia="zh-CN"/>
        </w:rPr>
        <w:t>来往</w:t>
      </w:r>
      <w:r>
        <w:rPr>
          <w:rFonts w:ascii="仿宋" w:hAnsi="仿宋" w:eastAsia="仿宋"/>
          <w:color w:val="auto"/>
          <w:sz w:val="32"/>
          <w:szCs w:val="32"/>
        </w:rPr>
        <w:t>大陆通行证</w:t>
      </w:r>
      <w:r>
        <w:rPr>
          <w:rFonts w:hint="eastAsia" w:ascii="仿宋" w:hAnsi="仿宋" w:eastAsia="仿宋"/>
          <w:color w:val="auto"/>
          <w:sz w:val="32"/>
          <w:szCs w:val="32"/>
          <w:lang w:eastAsia="zh-CN"/>
        </w:rPr>
        <w:t>、台湾居民居住证</w:t>
      </w:r>
      <w:r>
        <w:rPr>
          <w:rFonts w:ascii="仿宋" w:hAnsi="仿宋" w:eastAsia="仿宋"/>
          <w:color w:val="auto"/>
          <w:sz w:val="32"/>
          <w:szCs w:val="32"/>
        </w:rPr>
        <w:t>或其他有效旅行证件；</w:t>
      </w:r>
      <w:r>
        <w:rPr>
          <w:rFonts w:hint="eastAsia" w:ascii="仿宋" w:hAnsi="仿宋" w:eastAsia="仿宋"/>
          <w:color w:val="auto"/>
          <w:sz w:val="32"/>
          <w:szCs w:val="32"/>
          <w:lang w:val="en-US" w:eastAsia="zh-CN"/>
        </w:rPr>
        <w:t xml:space="preserve"> </w:t>
      </w:r>
    </w:p>
    <w:p>
      <w:pPr>
        <w:pStyle w:val="8"/>
        <w:pageBreakBefore w:val="0"/>
        <w:widowControl w:val="0"/>
        <w:tabs>
          <w:tab w:val="left" w:pos="1404"/>
        </w:tabs>
        <w:kinsoku/>
        <w:wordWrap/>
        <w:overflowPunct/>
        <w:topLinePunct w:val="0"/>
        <w:autoSpaceDE/>
        <w:autoSpaceDN/>
        <w:bidi w:val="0"/>
        <w:adjustRightInd/>
        <w:snapToGrid/>
        <w:spacing w:line="580" w:lineRule="exact"/>
        <w:ind w:firstLine="640"/>
        <w:jc w:val="both"/>
        <w:textAlignment w:val="auto"/>
        <w:rPr>
          <w:rFonts w:ascii="仿宋" w:hAnsi="仿宋" w:eastAsia="仿宋"/>
          <w:color w:val="auto"/>
          <w:sz w:val="32"/>
          <w:szCs w:val="32"/>
          <w:lang w:eastAsia="zh-CN"/>
        </w:rPr>
      </w:pPr>
      <w:bookmarkStart w:id="7" w:name="bookmark429"/>
      <w:r>
        <w:rPr>
          <w:rFonts w:ascii="仿宋" w:hAnsi="仿宋" w:eastAsia="仿宋"/>
          <w:color w:val="auto"/>
          <w:sz w:val="32"/>
          <w:szCs w:val="32"/>
        </w:rPr>
        <w:t>（</w:t>
      </w:r>
      <w:bookmarkEnd w:id="7"/>
      <w:r>
        <w:rPr>
          <w:rFonts w:ascii="仿宋" w:hAnsi="仿宋" w:eastAsia="仿宋"/>
          <w:color w:val="auto"/>
          <w:sz w:val="32"/>
          <w:szCs w:val="32"/>
        </w:rPr>
        <w:t>四）</w:t>
      </w:r>
      <w:r>
        <w:rPr>
          <w:rFonts w:hint="eastAsia" w:ascii="仿宋" w:hAnsi="仿宋" w:eastAsia="仿宋"/>
          <w:color w:val="auto"/>
          <w:sz w:val="32"/>
          <w:szCs w:val="32"/>
          <w:lang w:eastAsia="zh-CN"/>
        </w:rPr>
        <w:t>华侨、</w:t>
      </w:r>
      <w:r>
        <w:rPr>
          <w:rFonts w:ascii="仿宋" w:hAnsi="仿宋" w:eastAsia="仿宋"/>
          <w:color w:val="auto"/>
          <w:sz w:val="32"/>
          <w:szCs w:val="32"/>
        </w:rPr>
        <w:t>外国公民</w:t>
      </w:r>
      <w:r>
        <w:rPr>
          <w:rFonts w:ascii="仿宋" w:hAnsi="仿宋" w:eastAsia="仿宋"/>
          <w:color w:val="auto"/>
          <w:sz w:val="32"/>
          <w:szCs w:val="32"/>
          <w:lang w:eastAsia="zh-CN"/>
        </w:rPr>
        <w:t>应</w:t>
      </w:r>
      <w:r>
        <w:rPr>
          <w:rFonts w:hint="eastAsia" w:ascii="仿宋" w:hAnsi="仿宋" w:eastAsia="仿宋"/>
          <w:color w:val="auto"/>
          <w:sz w:val="32"/>
          <w:szCs w:val="32"/>
          <w:lang w:eastAsia="zh-CN"/>
        </w:rPr>
        <w:t>出</w:t>
      </w:r>
      <w:r>
        <w:rPr>
          <w:rFonts w:hint="eastAsia" w:ascii="仿宋" w:hAnsi="仿宋" w:eastAsia="仿宋"/>
          <w:color w:val="auto"/>
          <w:sz w:val="32"/>
          <w:szCs w:val="32"/>
          <w:lang w:val="en-US" w:eastAsia="zh-CN"/>
        </w:rPr>
        <w:t>具</w:t>
      </w:r>
      <w:r>
        <w:rPr>
          <w:rFonts w:ascii="仿宋" w:hAnsi="仿宋" w:eastAsia="仿宋"/>
          <w:color w:val="auto"/>
          <w:sz w:val="32"/>
          <w:szCs w:val="32"/>
          <w:lang w:eastAsia="zh-CN"/>
        </w:rPr>
        <w:t>护照或外国人永久居留身份证</w:t>
      </w:r>
      <w:bookmarkStart w:id="8" w:name="bookmark430"/>
      <w:r>
        <w:rPr>
          <w:rFonts w:hint="eastAsia" w:ascii="仿宋" w:hAnsi="仿宋" w:eastAsia="仿宋"/>
          <w:color w:val="auto"/>
          <w:sz w:val="32"/>
          <w:szCs w:val="32"/>
          <w:lang w:eastAsia="zh-CN"/>
        </w:rPr>
        <w:t>，</w:t>
      </w:r>
      <w:r>
        <w:rPr>
          <w:rFonts w:ascii="仿宋" w:hAnsi="仿宋" w:eastAsia="仿宋"/>
          <w:color w:val="auto"/>
          <w:sz w:val="32"/>
          <w:szCs w:val="32"/>
          <w:lang w:eastAsia="zh-CN"/>
        </w:rPr>
        <w:t>外国人永久居留身份证</w:t>
      </w:r>
      <w:r>
        <w:rPr>
          <w:rFonts w:hint="eastAsia" w:ascii="仿宋" w:hAnsi="仿宋" w:eastAsia="仿宋"/>
          <w:color w:val="auto"/>
          <w:sz w:val="32"/>
          <w:szCs w:val="32"/>
          <w:lang w:eastAsia="zh-CN"/>
        </w:rPr>
        <w:t>实</w:t>
      </w:r>
      <w:r>
        <w:rPr>
          <w:rFonts w:ascii="仿宋" w:hAnsi="仿宋" w:eastAsia="仿宋"/>
          <w:color w:val="auto"/>
          <w:sz w:val="32"/>
          <w:szCs w:val="32"/>
          <w:lang w:eastAsia="zh-CN"/>
        </w:rPr>
        <w:t>名登记要求与居民身份证</w:t>
      </w:r>
      <w:r>
        <w:rPr>
          <w:rFonts w:hint="eastAsia" w:ascii="仿宋" w:hAnsi="仿宋" w:eastAsia="仿宋"/>
          <w:color w:val="auto"/>
          <w:sz w:val="32"/>
          <w:szCs w:val="32"/>
          <w:lang w:eastAsia="zh-CN"/>
        </w:rPr>
        <w:t>相</w:t>
      </w:r>
      <w:r>
        <w:rPr>
          <w:rFonts w:ascii="仿宋" w:hAnsi="仿宋" w:eastAsia="仿宋"/>
          <w:color w:val="auto"/>
          <w:sz w:val="32"/>
          <w:szCs w:val="32"/>
          <w:lang w:eastAsia="zh-CN"/>
        </w:rPr>
        <w:t>同；</w:t>
      </w:r>
    </w:p>
    <w:p>
      <w:pPr>
        <w:pStyle w:val="8"/>
        <w:pageBreakBefore w:val="0"/>
        <w:widowControl w:val="0"/>
        <w:tabs>
          <w:tab w:val="left" w:pos="1404"/>
        </w:tabs>
        <w:kinsoku/>
        <w:wordWrap/>
        <w:overflowPunct/>
        <w:topLinePunct w:val="0"/>
        <w:autoSpaceDE/>
        <w:autoSpaceDN/>
        <w:bidi w:val="0"/>
        <w:adjustRightInd/>
        <w:snapToGrid/>
        <w:spacing w:line="580" w:lineRule="exact"/>
        <w:ind w:firstLine="640"/>
        <w:jc w:val="both"/>
        <w:textAlignment w:val="auto"/>
        <w:rPr>
          <w:rFonts w:ascii="仿宋" w:hAnsi="仿宋" w:eastAsia="仿宋"/>
          <w:color w:val="auto"/>
          <w:sz w:val="32"/>
          <w:szCs w:val="32"/>
        </w:rPr>
      </w:pPr>
      <w:r>
        <w:rPr>
          <w:rFonts w:ascii="仿宋" w:hAnsi="仿宋" w:eastAsia="仿宋"/>
          <w:color w:val="auto"/>
          <w:sz w:val="32"/>
          <w:szCs w:val="32"/>
        </w:rPr>
        <w:t>（</w:t>
      </w:r>
      <w:bookmarkEnd w:id="8"/>
      <w:r>
        <w:rPr>
          <w:rFonts w:hint="eastAsia" w:ascii="仿宋" w:hAnsi="仿宋" w:eastAsia="仿宋"/>
          <w:color w:val="auto"/>
          <w:sz w:val="32"/>
          <w:szCs w:val="32"/>
          <w:lang w:val="en-US" w:eastAsia="zh-CN"/>
        </w:rPr>
        <w:t>五</w:t>
      </w:r>
      <w:r>
        <w:rPr>
          <w:rFonts w:ascii="仿宋" w:hAnsi="仿宋" w:eastAsia="仿宋"/>
          <w:color w:val="auto"/>
          <w:sz w:val="32"/>
          <w:szCs w:val="32"/>
        </w:rPr>
        <w:t>）</w:t>
      </w:r>
      <w:r>
        <w:rPr>
          <w:rFonts w:hint="eastAsia" w:ascii="仿宋" w:hAnsi="仿宋" w:eastAsia="仿宋"/>
          <w:color w:val="auto"/>
          <w:sz w:val="32"/>
          <w:szCs w:val="32"/>
          <w:lang w:eastAsia="zh-CN"/>
        </w:rPr>
        <w:t>如</w:t>
      </w:r>
      <w:r>
        <w:rPr>
          <w:rFonts w:ascii="仿宋" w:hAnsi="仿宋" w:eastAsia="仿宋"/>
          <w:color w:val="auto"/>
          <w:sz w:val="32"/>
          <w:szCs w:val="32"/>
          <w:lang w:eastAsia="zh-CN"/>
        </w:rPr>
        <w:t>无法提供第（</w:t>
      </w:r>
      <w:r>
        <w:rPr>
          <w:rFonts w:hint="eastAsia" w:ascii="仿宋" w:hAnsi="仿宋" w:eastAsia="仿宋"/>
          <w:color w:val="auto"/>
          <w:sz w:val="32"/>
          <w:szCs w:val="32"/>
          <w:lang w:eastAsia="zh-CN"/>
        </w:rPr>
        <w:t>一</w:t>
      </w:r>
      <w:r>
        <w:rPr>
          <w:rFonts w:ascii="仿宋" w:hAnsi="仿宋" w:eastAsia="仿宋"/>
          <w:color w:val="auto"/>
          <w:sz w:val="32"/>
          <w:szCs w:val="32"/>
          <w:lang w:eastAsia="zh-CN"/>
        </w:rPr>
        <w:t>）</w:t>
      </w:r>
      <w:r>
        <w:rPr>
          <w:rFonts w:hint="eastAsia" w:ascii="仿宋" w:hAnsi="仿宋" w:eastAsia="仿宋"/>
          <w:color w:val="auto"/>
          <w:sz w:val="32"/>
          <w:szCs w:val="32"/>
          <w:lang w:eastAsia="zh-CN"/>
        </w:rPr>
        <w:t>至</w:t>
      </w:r>
      <w:r>
        <w:rPr>
          <w:rFonts w:ascii="仿宋" w:hAnsi="仿宋" w:eastAsia="仿宋"/>
          <w:color w:val="auto"/>
          <w:sz w:val="32"/>
          <w:szCs w:val="32"/>
          <w:lang w:eastAsia="zh-CN"/>
        </w:rPr>
        <w:t>（</w:t>
      </w:r>
      <w:r>
        <w:rPr>
          <w:rFonts w:hint="eastAsia" w:ascii="仿宋" w:hAnsi="仿宋" w:eastAsia="仿宋"/>
          <w:color w:val="auto"/>
          <w:sz w:val="32"/>
          <w:szCs w:val="32"/>
          <w:lang w:val="en-US" w:eastAsia="zh-CN"/>
        </w:rPr>
        <w:t>四</w:t>
      </w:r>
      <w:r>
        <w:rPr>
          <w:rFonts w:ascii="仿宋" w:hAnsi="仿宋" w:eastAsia="仿宋"/>
          <w:color w:val="auto"/>
          <w:sz w:val="32"/>
          <w:szCs w:val="32"/>
          <w:lang w:eastAsia="zh-CN"/>
        </w:rPr>
        <w:t>）</w:t>
      </w:r>
      <w:r>
        <w:rPr>
          <w:rFonts w:hint="eastAsia" w:ascii="仿宋" w:hAnsi="仿宋" w:eastAsia="仿宋"/>
          <w:color w:val="auto"/>
          <w:sz w:val="32"/>
          <w:szCs w:val="32"/>
          <w:lang w:eastAsia="zh-CN"/>
        </w:rPr>
        <w:t>项</w:t>
      </w:r>
      <w:r>
        <w:rPr>
          <w:rFonts w:ascii="仿宋" w:hAnsi="仿宋" w:eastAsia="仿宋"/>
          <w:color w:val="auto"/>
          <w:sz w:val="32"/>
          <w:szCs w:val="32"/>
          <w:lang w:eastAsia="zh-CN"/>
        </w:rPr>
        <w:t>身份证件的，可以使用</w:t>
      </w:r>
      <w:r>
        <w:rPr>
          <w:rFonts w:ascii="仿宋" w:hAnsi="仿宋" w:eastAsia="仿宋"/>
          <w:color w:val="auto"/>
          <w:sz w:val="32"/>
          <w:szCs w:val="32"/>
        </w:rPr>
        <w:t>法律、行政法规和国家规定的其他有效身份证件。</w:t>
      </w:r>
    </w:p>
    <w:p>
      <w:pPr>
        <w:pStyle w:val="8"/>
        <w:pageBreakBefore w:val="0"/>
        <w:widowControl w:val="0"/>
        <w:kinsoku/>
        <w:wordWrap/>
        <w:overflowPunct/>
        <w:topLinePunct w:val="0"/>
        <w:autoSpaceDE/>
        <w:autoSpaceDN/>
        <w:bidi w:val="0"/>
        <w:adjustRightInd/>
        <w:snapToGrid/>
        <w:spacing w:line="580" w:lineRule="exact"/>
        <w:ind w:firstLine="640"/>
        <w:jc w:val="both"/>
        <w:textAlignment w:val="auto"/>
        <w:rPr>
          <w:rFonts w:ascii="仿宋" w:hAnsi="仿宋" w:eastAsia="仿宋"/>
          <w:color w:val="auto"/>
          <w:sz w:val="32"/>
          <w:szCs w:val="32"/>
          <w:lang w:eastAsia="zh-CN"/>
        </w:rPr>
      </w:pPr>
      <w:r>
        <w:rPr>
          <w:rFonts w:ascii="仿宋" w:hAnsi="仿宋" w:eastAsia="仿宋"/>
          <w:b/>
          <w:bCs/>
          <w:color w:val="auto"/>
          <w:sz w:val="32"/>
          <w:szCs w:val="32"/>
          <w:lang w:eastAsia="zh-CN"/>
        </w:rPr>
        <w:t>第</w:t>
      </w:r>
      <w:r>
        <w:rPr>
          <w:rFonts w:hint="eastAsia" w:ascii="仿宋" w:hAnsi="仿宋" w:eastAsia="仿宋"/>
          <w:b/>
          <w:bCs/>
          <w:color w:val="auto"/>
          <w:sz w:val="32"/>
          <w:szCs w:val="32"/>
          <w:lang w:eastAsia="zh-CN"/>
        </w:rPr>
        <w:t>七</w:t>
      </w:r>
      <w:r>
        <w:rPr>
          <w:rFonts w:ascii="仿宋" w:hAnsi="仿宋" w:eastAsia="仿宋"/>
          <w:b/>
          <w:bCs/>
          <w:color w:val="auto"/>
          <w:sz w:val="32"/>
          <w:szCs w:val="32"/>
          <w:lang w:eastAsia="zh-CN"/>
        </w:rPr>
        <w:t>条</w:t>
      </w:r>
      <w:r>
        <w:rPr>
          <w:rFonts w:hint="eastAsia" w:ascii="仿宋" w:hAnsi="仿宋" w:eastAsia="仿宋"/>
          <w:color w:val="auto"/>
          <w:sz w:val="32"/>
          <w:szCs w:val="32"/>
          <w:lang w:eastAsia="zh-CN"/>
        </w:rPr>
        <w:t xml:space="preserve"> 境外边民办理电话用户身份信息登记时，应该在各基础电信企业自营厅出示下列有效证件之一并且拍照留存后方可办理：</w:t>
      </w:r>
    </w:p>
    <w:p>
      <w:pPr>
        <w:pStyle w:val="8"/>
        <w:pageBreakBefore w:val="0"/>
        <w:widowControl w:val="0"/>
        <w:kinsoku/>
        <w:wordWrap/>
        <w:overflowPunct/>
        <w:topLinePunct w:val="0"/>
        <w:autoSpaceDE/>
        <w:autoSpaceDN/>
        <w:bidi w:val="0"/>
        <w:adjustRightInd/>
        <w:snapToGrid/>
        <w:spacing w:line="580" w:lineRule="exact"/>
        <w:ind w:firstLine="640"/>
        <w:jc w:val="both"/>
        <w:textAlignment w:val="auto"/>
        <w:rPr>
          <w:rFonts w:ascii="仿宋" w:hAnsi="仿宋" w:eastAsia="仿宋"/>
          <w:color w:val="auto"/>
          <w:sz w:val="32"/>
          <w:szCs w:val="32"/>
          <w:lang w:eastAsia="zh-CN"/>
        </w:rPr>
      </w:pPr>
      <w:r>
        <w:rPr>
          <w:rFonts w:hint="eastAsia" w:ascii="仿宋" w:hAnsi="仿宋" w:eastAsia="仿宋"/>
          <w:color w:val="auto"/>
          <w:sz w:val="32"/>
          <w:szCs w:val="32"/>
          <w:lang w:eastAsia="zh-CN"/>
        </w:rPr>
        <w:t>(一)外国人身份证原件；</w:t>
      </w:r>
    </w:p>
    <w:p>
      <w:pPr>
        <w:pStyle w:val="8"/>
        <w:pageBreakBefore w:val="0"/>
        <w:widowControl w:val="0"/>
        <w:kinsoku/>
        <w:wordWrap/>
        <w:overflowPunct/>
        <w:topLinePunct w:val="0"/>
        <w:autoSpaceDE/>
        <w:autoSpaceDN/>
        <w:bidi w:val="0"/>
        <w:adjustRightInd/>
        <w:snapToGrid/>
        <w:spacing w:line="580" w:lineRule="exact"/>
        <w:ind w:firstLine="640"/>
        <w:jc w:val="both"/>
        <w:textAlignment w:val="auto"/>
        <w:rPr>
          <w:rFonts w:ascii="仿宋" w:hAnsi="仿宋" w:eastAsia="仿宋"/>
          <w:color w:val="auto"/>
          <w:sz w:val="32"/>
          <w:szCs w:val="32"/>
          <w:lang w:eastAsia="zh-CN"/>
        </w:rPr>
      </w:pPr>
      <w:r>
        <w:rPr>
          <w:rFonts w:hint="eastAsia" w:ascii="仿宋" w:hAnsi="仿宋" w:eastAsia="仿宋"/>
          <w:color w:val="auto"/>
          <w:sz w:val="32"/>
          <w:szCs w:val="32"/>
          <w:lang w:eastAsia="zh-CN"/>
        </w:rPr>
        <w:t>(二)云南省边境地区境外边民入出境证。</w:t>
      </w:r>
    </w:p>
    <w:p>
      <w:pPr>
        <w:pStyle w:val="8"/>
        <w:pageBreakBefore w:val="0"/>
        <w:widowControl w:val="0"/>
        <w:kinsoku/>
        <w:wordWrap/>
        <w:overflowPunct/>
        <w:topLinePunct w:val="0"/>
        <w:autoSpaceDE/>
        <w:autoSpaceDN/>
        <w:bidi w:val="0"/>
        <w:adjustRightInd/>
        <w:snapToGrid/>
        <w:spacing w:line="580" w:lineRule="exact"/>
        <w:ind w:firstLine="640"/>
        <w:jc w:val="both"/>
        <w:textAlignment w:val="auto"/>
        <w:rPr>
          <w:rFonts w:ascii="仿宋" w:hAnsi="仿宋" w:eastAsia="仿宋"/>
          <w:color w:val="auto"/>
          <w:sz w:val="32"/>
          <w:szCs w:val="32"/>
          <w:lang w:eastAsia="zh-CN"/>
        </w:rPr>
      </w:pPr>
      <w:r>
        <w:rPr>
          <w:rFonts w:hint="eastAsia" w:ascii="仿宋" w:hAnsi="仿宋" w:eastAsia="仿宋"/>
          <w:color w:val="auto"/>
          <w:sz w:val="32"/>
          <w:szCs w:val="32"/>
          <w:lang w:eastAsia="zh-CN"/>
        </w:rPr>
        <w:t>以上证件没有中文的还需到具有相关资质的翻译机构出具身份证中文翻译件。</w:t>
      </w:r>
    </w:p>
    <w:p>
      <w:pPr>
        <w:pStyle w:val="8"/>
        <w:pageBreakBefore w:val="0"/>
        <w:widowControl w:val="0"/>
        <w:kinsoku/>
        <w:wordWrap/>
        <w:overflowPunct/>
        <w:topLinePunct w:val="0"/>
        <w:autoSpaceDE/>
        <w:autoSpaceDN/>
        <w:bidi w:val="0"/>
        <w:adjustRightInd/>
        <w:snapToGrid/>
        <w:spacing w:line="580" w:lineRule="exact"/>
        <w:ind w:firstLine="640"/>
        <w:jc w:val="both"/>
        <w:textAlignment w:val="auto"/>
        <w:rPr>
          <w:rFonts w:ascii="仿宋" w:hAnsi="仿宋" w:eastAsia="仿宋"/>
          <w:color w:val="auto"/>
          <w:sz w:val="32"/>
          <w:szCs w:val="32"/>
          <w:lang w:val="en-US" w:eastAsia="zh-CN"/>
        </w:rPr>
      </w:pPr>
      <w:r>
        <w:rPr>
          <w:rFonts w:hint="eastAsia" w:ascii="仿宋" w:hAnsi="仿宋" w:eastAsia="仿宋"/>
          <w:b/>
          <w:color w:val="auto"/>
          <w:sz w:val="32"/>
          <w:szCs w:val="32"/>
          <w:lang w:eastAsia="zh-CN"/>
        </w:rPr>
        <w:t>第</w:t>
      </w:r>
      <w:r>
        <w:rPr>
          <w:rFonts w:hint="eastAsia" w:ascii="仿宋" w:hAnsi="仿宋" w:eastAsia="仿宋"/>
          <w:b/>
          <w:color w:val="auto"/>
          <w:sz w:val="32"/>
          <w:szCs w:val="32"/>
          <w:lang w:val="en-US" w:eastAsia="zh-CN"/>
        </w:rPr>
        <w:t>八</w:t>
      </w:r>
      <w:r>
        <w:rPr>
          <w:rFonts w:ascii="仿宋" w:hAnsi="仿宋" w:eastAsia="仿宋"/>
          <w:b/>
          <w:color w:val="auto"/>
          <w:sz w:val="32"/>
          <w:szCs w:val="32"/>
        </w:rPr>
        <w:t>条</w:t>
      </w:r>
      <w:r>
        <w:rPr>
          <w:rFonts w:hint="eastAsia" w:ascii="仿宋" w:hAnsi="仿宋" w:eastAsia="仿宋"/>
          <w:b/>
          <w:color w:val="auto"/>
          <w:sz w:val="32"/>
          <w:szCs w:val="32"/>
          <w:lang w:eastAsia="zh-CN"/>
        </w:rPr>
        <w:t xml:space="preserve"> </w:t>
      </w:r>
      <w:r>
        <w:rPr>
          <w:rFonts w:hint="eastAsia" w:ascii="仿宋" w:hAnsi="仿宋" w:eastAsia="仿宋"/>
          <w:color w:val="auto"/>
          <w:sz w:val="32"/>
          <w:szCs w:val="32"/>
          <w:lang w:eastAsia="zh-CN"/>
        </w:rPr>
        <w:t>针对未满</w:t>
      </w:r>
      <w:r>
        <w:rPr>
          <w:rFonts w:hint="eastAsia" w:ascii="仿宋" w:hAnsi="仿宋" w:eastAsia="仿宋"/>
          <w:color w:val="auto"/>
          <w:sz w:val="32"/>
          <w:szCs w:val="32"/>
          <w:lang w:val="en-US" w:eastAsia="zh-CN"/>
        </w:rPr>
        <w:t>16</w:t>
      </w:r>
      <w:r>
        <w:rPr>
          <w:rFonts w:hint="eastAsia" w:ascii="仿宋" w:hAnsi="仿宋" w:eastAsia="仿宋"/>
          <w:color w:val="auto"/>
          <w:sz w:val="32"/>
          <w:szCs w:val="32"/>
          <w:lang w:eastAsia="zh-CN"/>
        </w:rPr>
        <w:t>周岁及其他无民事行为能力、限制民事行为能力的用户，</w:t>
      </w:r>
      <w:r>
        <w:rPr>
          <w:rFonts w:ascii="仿宋" w:hAnsi="仿宋" w:eastAsia="仿宋"/>
          <w:color w:val="auto"/>
          <w:sz w:val="32"/>
          <w:szCs w:val="32"/>
          <w:lang w:eastAsia="zh-CN"/>
        </w:rPr>
        <w:t>应</w:t>
      </w:r>
      <w:r>
        <w:rPr>
          <w:rFonts w:hint="eastAsia" w:ascii="仿宋" w:hAnsi="仿宋" w:eastAsia="仿宋"/>
          <w:color w:val="auto"/>
          <w:sz w:val="32"/>
          <w:szCs w:val="32"/>
          <w:lang w:eastAsia="zh-CN"/>
        </w:rPr>
        <w:t>由</w:t>
      </w:r>
      <w:r>
        <w:rPr>
          <w:rFonts w:ascii="仿宋" w:hAnsi="仿宋" w:eastAsia="仿宋"/>
          <w:color w:val="auto"/>
          <w:sz w:val="32"/>
          <w:szCs w:val="32"/>
          <w:lang w:eastAsia="zh-CN"/>
        </w:rPr>
        <w:t>其法定代理人在电信业务</w:t>
      </w:r>
      <w:r>
        <w:rPr>
          <w:rFonts w:hint="eastAsia" w:ascii="仿宋" w:hAnsi="仿宋" w:eastAsia="仿宋"/>
          <w:color w:val="auto"/>
          <w:sz w:val="32"/>
          <w:szCs w:val="32"/>
          <w:lang w:eastAsia="zh-CN"/>
        </w:rPr>
        <w:t>经</w:t>
      </w:r>
      <w:r>
        <w:rPr>
          <w:rFonts w:ascii="仿宋" w:hAnsi="仿宋" w:eastAsia="仿宋"/>
          <w:color w:val="auto"/>
          <w:sz w:val="32"/>
          <w:szCs w:val="32"/>
        </w:rPr>
        <w:t>营者自有营业厅代为办理</w:t>
      </w:r>
      <w:r>
        <w:rPr>
          <w:rFonts w:hint="eastAsia" w:ascii="仿宋" w:hAnsi="仿宋" w:eastAsia="仿宋"/>
          <w:color w:val="auto"/>
          <w:sz w:val="32"/>
          <w:szCs w:val="32"/>
          <w:lang w:eastAsia="zh-CN"/>
        </w:rPr>
        <w:t>，应</w:t>
      </w:r>
      <w:r>
        <w:rPr>
          <w:rFonts w:ascii="仿宋" w:hAnsi="仿宋" w:eastAsia="仿宋"/>
          <w:color w:val="auto"/>
          <w:sz w:val="32"/>
          <w:szCs w:val="32"/>
          <w:lang w:eastAsia="zh-CN"/>
        </w:rPr>
        <w:t>出</w:t>
      </w:r>
      <w:r>
        <w:rPr>
          <w:rFonts w:hint="eastAsia" w:ascii="仿宋" w:hAnsi="仿宋" w:eastAsia="仿宋"/>
          <w:color w:val="auto"/>
          <w:sz w:val="32"/>
          <w:szCs w:val="32"/>
          <w:lang w:val="en-US" w:eastAsia="zh-CN"/>
        </w:rPr>
        <w:t>具</w:t>
      </w:r>
      <w:r>
        <w:rPr>
          <w:rFonts w:ascii="仿宋" w:hAnsi="仿宋" w:eastAsia="仿宋"/>
          <w:color w:val="auto"/>
          <w:sz w:val="32"/>
          <w:szCs w:val="32"/>
          <w:lang w:eastAsia="zh-CN"/>
        </w:rPr>
        <w:t>用户和法定代理人证件信息，</w:t>
      </w:r>
      <w:r>
        <w:rPr>
          <w:rFonts w:hint="eastAsia" w:ascii="仿宋" w:hAnsi="仿宋" w:eastAsia="仿宋"/>
          <w:color w:val="auto"/>
          <w:sz w:val="32"/>
          <w:szCs w:val="32"/>
          <w:lang w:eastAsia="zh-CN"/>
        </w:rPr>
        <w:t>并配合</w:t>
      </w:r>
      <w:r>
        <w:rPr>
          <w:rFonts w:ascii="仿宋" w:hAnsi="仿宋" w:eastAsia="仿宋"/>
          <w:color w:val="auto"/>
          <w:sz w:val="32"/>
          <w:szCs w:val="32"/>
          <w:lang w:eastAsia="zh-CN"/>
        </w:rPr>
        <w:t>现场</w:t>
      </w:r>
      <w:r>
        <w:rPr>
          <w:rFonts w:hint="eastAsia" w:ascii="仿宋" w:hAnsi="仿宋" w:eastAsia="仿宋"/>
          <w:color w:val="auto"/>
          <w:sz w:val="32"/>
          <w:szCs w:val="32"/>
          <w:lang w:eastAsia="zh-CN"/>
        </w:rPr>
        <w:t>身份查</w:t>
      </w:r>
      <w:r>
        <w:rPr>
          <w:rFonts w:ascii="仿宋" w:hAnsi="仿宋" w:eastAsia="仿宋"/>
          <w:color w:val="auto"/>
          <w:sz w:val="32"/>
          <w:szCs w:val="32"/>
          <w:lang w:eastAsia="zh-CN"/>
        </w:rPr>
        <w:t>验。</w:t>
      </w:r>
    </w:p>
    <w:p>
      <w:pPr>
        <w:pStyle w:val="8"/>
        <w:pageBreakBefore w:val="0"/>
        <w:widowControl w:val="0"/>
        <w:kinsoku/>
        <w:wordWrap/>
        <w:overflowPunct/>
        <w:topLinePunct w:val="0"/>
        <w:autoSpaceDE/>
        <w:autoSpaceDN/>
        <w:bidi w:val="0"/>
        <w:adjustRightInd/>
        <w:snapToGrid/>
        <w:spacing w:line="580" w:lineRule="exact"/>
        <w:ind w:firstLine="640"/>
        <w:jc w:val="both"/>
        <w:textAlignment w:val="auto"/>
        <w:rPr>
          <w:rFonts w:ascii="仿宋" w:hAnsi="仿宋" w:eastAsia="仿宋"/>
          <w:color w:val="auto"/>
          <w:sz w:val="32"/>
          <w:szCs w:val="32"/>
          <w:lang w:val="en-US" w:eastAsia="zh-CN"/>
        </w:rPr>
      </w:pPr>
      <w:r>
        <w:rPr>
          <w:rFonts w:hint="eastAsia" w:ascii="仿宋" w:hAnsi="仿宋" w:eastAsia="仿宋"/>
          <w:b/>
          <w:bCs/>
          <w:color w:val="auto"/>
          <w:sz w:val="32"/>
          <w:szCs w:val="32"/>
          <w:lang w:eastAsia="zh-CN"/>
        </w:rPr>
        <w:t>第</w:t>
      </w:r>
      <w:r>
        <w:rPr>
          <w:rFonts w:hint="eastAsia" w:ascii="仿宋" w:hAnsi="仿宋" w:eastAsia="仿宋"/>
          <w:b/>
          <w:bCs/>
          <w:color w:val="auto"/>
          <w:sz w:val="32"/>
          <w:szCs w:val="32"/>
          <w:lang w:val="en-US" w:eastAsia="zh-CN"/>
        </w:rPr>
        <w:t>九</w:t>
      </w:r>
      <w:r>
        <w:rPr>
          <w:rFonts w:hint="eastAsia" w:ascii="仿宋" w:hAnsi="仿宋" w:eastAsia="仿宋"/>
          <w:b/>
          <w:bCs/>
          <w:color w:val="auto"/>
          <w:sz w:val="32"/>
          <w:szCs w:val="32"/>
          <w:lang w:eastAsia="zh-CN"/>
        </w:rPr>
        <w:t>条</w:t>
      </w:r>
      <w:r>
        <w:rPr>
          <w:rFonts w:hint="eastAsia" w:ascii="仿宋" w:hAnsi="仿宋" w:eastAsia="仿宋"/>
          <w:color w:val="auto"/>
          <w:sz w:val="32"/>
          <w:szCs w:val="32"/>
          <w:lang w:val="en-US" w:eastAsia="zh-CN"/>
        </w:rPr>
        <w:t xml:space="preserve"> 个人用户持居民身份证在网络渠道办理入网手续时，在预选号环节应上传居民身份证正反面照和用户正面免冠照；用户收到未激活的电话卡后，应按要求通过在线视频实人认证方式或自有营业厅现场办理方式进行实名实人登记，完成实名实人登记并通过信息查验的，电信业务经营者应为用户激活电话卡；用户收到物流配送的未激活的电话卡超过30天未办理实名登记，电信业务经营者应及时回收卡号。 </w:t>
      </w:r>
    </w:p>
    <w:p>
      <w:pPr>
        <w:pStyle w:val="8"/>
        <w:pageBreakBefore w:val="0"/>
        <w:widowControl w:val="0"/>
        <w:kinsoku/>
        <w:wordWrap/>
        <w:overflowPunct/>
        <w:topLinePunct w:val="0"/>
        <w:autoSpaceDE/>
        <w:autoSpaceDN/>
        <w:bidi w:val="0"/>
        <w:adjustRightInd/>
        <w:snapToGrid/>
        <w:spacing w:line="580" w:lineRule="exact"/>
        <w:jc w:val="both"/>
        <w:textAlignment w:val="auto"/>
        <w:rPr>
          <w:rFonts w:ascii="仿宋" w:hAnsi="仿宋" w:eastAsia="仿宋"/>
          <w:color w:val="auto"/>
          <w:sz w:val="32"/>
          <w:szCs w:val="32"/>
        </w:rPr>
      </w:pPr>
      <w:r>
        <w:rPr>
          <w:rFonts w:hint="eastAsia" w:ascii="仿宋" w:hAnsi="仿宋" w:eastAsia="仿宋"/>
          <w:b/>
          <w:bCs/>
          <w:color w:val="auto"/>
          <w:sz w:val="32"/>
          <w:szCs w:val="32"/>
          <w:lang w:val="en-US" w:eastAsia="zh-CN"/>
        </w:rPr>
        <w:t>第十条</w:t>
      </w:r>
      <w:r>
        <w:rPr>
          <w:rFonts w:hint="eastAsia" w:ascii="仿宋" w:hAnsi="仿宋" w:eastAsia="仿宋"/>
          <w:color w:val="auto"/>
          <w:sz w:val="32"/>
          <w:szCs w:val="32"/>
          <w:lang w:val="en-US" w:eastAsia="zh-CN"/>
        </w:rPr>
        <w:t xml:space="preserve"> </w:t>
      </w:r>
      <w:r>
        <w:rPr>
          <w:rFonts w:ascii="仿宋" w:hAnsi="仿宋" w:eastAsia="仿宋"/>
          <w:color w:val="auto"/>
          <w:sz w:val="32"/>
          <w:szCs w:val="32"/>
        </w:rPr>
        <w:t>单位用户办理</w:t>
      </w:r>
      <w:r>
        <w:rPr>
          <w:rFonts w:hint="eastAsia" w:ascii="仿宋" w:hAnsi="仿宋" w:eastAsia="仿宋"/>
          <w:color w:val="auto"/>
          <w:sz w:val="32"/>
          <w:szCs w:val="32"/>
          <w:lang w:eastAsia="zh-CN"/>
        </w:rPr>
        <w:t>电话</w:t>
      </w:r>
      <w:r>
        <w:rPr>
          <w:rFonts w:ascii="仿宋" w:hAnsi="仿宋" w:eastAsia="仿宋"/>
          <w:color w:val="auto"/>
          <w:sz w:val="32"/>
          <w:szCs w:val="32"/>
          <w:lang w:eastAsia="zh-CN"/>
        </w:rPr>
        <w:t>用户</w:t>
      </w:r>
      <w:r>
        <w:rPr>
          <w:rFonts w:ascii="仿宋" w:hAnsi="仿宋" w:eastAsia="仿宋"/>
          <w:color w:val="auto"/>
          <w:sz w:val="32"/>
          <w:szCs w:val="32"/>
        </w:rPr>
        <w:t>真实身份信息登记时，</w:t>
      </w:r>
      <w:r>
        <w:rPr>
          <w:rFonts w:hint="eastAsia" w:ascii="仿宋" w:hAnsi="仿宋" w:eastAsia="仿宋"/>
          <w:color w:val="auto"/>
          <w:sz w:val="32"/>
          <w:szCs w:val="32"/>
          <w:lang w:eastAsia="zh-CN"/>
        </w:rPr>
        <w:t>还</w:t>
      </w:r>
      <w:r>
        <w:rPr>
          <w:rFonts w:ascii="仿宋" w:hAnsi="仿宋" w:eastAsia="仿宋"/>
          <w:color w:val="auto"/>
          <w:sz w:val="32"/>
          <w:szCs w:val="32"/>
          <w:lang w:eastAsia="zh-CN"/>
        </w:rPr>
        <w:t>应当</w:t>
      </w:r>
      <w:r>
        <w:rPr>
          <w:rFonts w:ascii="仿宋" w:hAnsi="仿宋" w:eastAsia="仿宋"/>
          <w:color w:val="auto"/>
          <w:sz w:val="32"/>
          <w:szCs w:val="32"/>
        </w:rPr>
        <w:t>出示下列有效证件之一：</w:t>
      </w:r>
    </w:p>
    <w:p>
      <w:pPr>
        <w:pStyle w:val="8"/>
        <w:pageBreakBefore w:val="0"/>
        <w:widowControl w:val="0"/>
        <w:tabs>
          <w:tab w:val="left" w:pos="1404"/>
        </w:tabs>
        <w:kinsoku/>
        <w:wordWrap/>
        <w:overflowPunct/>
        <w:topLinePunct w:val="0"/>
        <w:autoSpaceDE/>
        <w:autoSpaceDN/>
        <w:bidi w:val="0"/>
        <w:adjustRightInd/>
        <w:snapToGrid/>
        <w:spacing w:line="580" w:lineRule="exact"/>
        <w:ind w:firstLine="620"/>
        <w:textAlignment w:val="auto"/>
        <w:rPr>
          <w:rFonts w:ascii="仿宋" w:hAnsi="仿宋" w:eastAsia="仿宋"/>
          <w:color w:val="auto"/>
          <w:sz w:val="32"/>
          <w:szCs w:val="32"/>
        </w:rPr>
      </w:pPr>
      <w:bookmarkStart w:id="9" w:name="bookmark431"/>
      <w:r>
        <w:rPr>
          <w:rFonts w:ascii="仿宋" w:hAnsi="仿宋" w:eastAsia="仿宋"/>
          <w:color w:val="auto"/>
          <w:sz w:val="32"/>
          <w:szCs w:val="32"/>
        </w:rPr>
        <w:t>（</w:t>
      </w:r>
      <w:bookmarkEnd w:id="9"/>
      <w:r>
        <w:rPr>
          <w:rFonts w:ascii="仿宋" w:hAnsi="仿宋" w:eastAsia="仿宋"/>
          <w:color w:val="auto"/>
          <w:sz w:val="32"/>
          <w:szCs w:val="32"/>
        </w:rPr>
        <w:t>一）营业执照；</w:t>
      </w:r>
    </w:p>
    <w:p>
      <w:pPr>
        <w:pStyle w:val="8"/>
        <w:pageBreakBefore w:val="0"/>
        <w:widowControl w:val="0"/>
        <w:tabs>
          <w:tab w:val="left" w:pos="1404"/>
        </w:tabs>
        <w:kinsoku/>
        <w:wordWrap/>
        <w:overflowPunct/>
        <w:topLinePunct w:val="0"/>
        <w:autoSpaceDE/>
        <w:autoSpaceDN/>
        <w:bidi w:val="0"/>
        <w:adjustRightInd/>
        <w:snapToGrid/>
        <w:spacing w:line="580" w:lineRule="exact"/>
        <w:ind w:firstLine="620"/>
        <w:jc w:val="both"/>
        <w:textAlignment w:val="auto"/>
        <w:rPr>
          <w:rFonts w:ascii="仿宋" w:hAnsi="仿宋" w:eastAsia="仿宋"/>
          <w:color w:val="auto"/>
          <w:sz w:val="32"/>
          <w:szCs w:val="32"/>
          <w:lang w:eastAsia="zh-CN"/>
        </w:rPr>
      </w:pP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二</w:t>
      </w:r>
      <w:r>
        <w:rPr>
          <w:rFonts w:ascii="仿宋" w:hAnsi="仿宋" w:eastAsia="仿宋"/>
          <w:color w:val="auto"/>
          <w:sz w:val="32"/>
          <w:szCs w:val="32"/>
          <w:lang w:eastAsia="zh-CN"/>
        </w:rPr>
        <w:t>）统一社会信用代码证书</w:t>
      </w:r>
      <w:r>
        <w:rPr>
          <w:rFonts w:hint="eastAsia" w:ascii="仿宋" w:hAnsi="仿宋" w:eastAsia="仿宋"/>
          <w:color w:val="auto"/>
          <w:sz w:val="32"/>
          <w:szCs w:val="32"/>
          <w:lang w:eastAsia="zh-CN"/>
        </w:rPr>
        <w:t>、</w:t>
      </w:r>
      <w:r>
        <w:rPr>
          <w:rFonts w:ascii="仿宋" w:hAnsi="仿宋" w:eastAsia="仿宋"/>
          <w:color w:val="auto"/>
          <w:sz w:val="32"/>
          <w:szCs w:val="32"/>
          <w:lang w:eastAsia="zh-CN"/>
        </w:rPr>
        <w:t>社会团体法人登记证书</w:t>
      </w:r>
      <w:r>
        <w:rPr>
          <w:rFonts w:hint="eastAsia" w:ascii="仿宋" w:hAnsi="仿宋" w:eastAsia="仿宋"/>
          <w:color w:val="auto"/>
          <w:sz w:val="32"/>
          <w:szCs w:val="32"/>
          <w:lang w:val="en-US" w:eastAsia="zh-CN"/>
        </w:rPr>
        <w:t>或事业单位法人证书</w:t>
      </w:r>
      <w:r>
        <w:rPr>
          <w:rFonts w:ascii="仿宋" w:hAnsi="仿宋" w:eastAsia="仿宋"/>
          <w:color w:val="auto"/>
          <w:sz w:val="32"/>
          <w:szCs w:val="32"/>
          <w:lang w:eastAsia="zh-CN"/>
        </w:rPr>
        <w:t xml:space="preserve">； </w:t>
      </w:r>
    </w:p>
    <w:p>
      <w:pPr>
        <w:pStyle w:val="8"/>
        <w:pageBreakBefore w:val="0"/>
        <w:widowControl w:val="0"/>
        <w:tabs>
          <w:tab w:val="left" w:pos="1404"/>
        </w:tabs>
        <w:kinsoku/>
        <w:wordWrap/>
        <w:overflowPunct/>
        <w:topLinePunct w:val="0"/>
        <w:autoSpaceDE/>
        <w:autoSpaceDN/>
        <w:bidi w:val="0"/>
        <w:adjustRightInd/>
        <w:snapToGrid/>
        <w:spacing w:line="580" w:lineRule="exact"/>
        <w:ind w:firstLine="640"/>
        <w:jc w:val="both"/>
        <w:textAlignment w:val="auto"/>
        <w:rPr>
          <w:rFonts w:ascii="仿宋" w:hAnsi="仿宋" w:eastAsia="仿宋"/>
          <w:color w:val="auto"/>
          <w:sz w:val="32"/>
          <w:szCs w:val="32"/>
        </w:rPr>
      </w:pPr>
      <w:bookmarkStart w:id="10" w:name="bookmark434"/>
      <w:r>
        <w:rPr>
          <w:rFonts w:ascii="仿宋" w:hAnsi="仿宋" w:eastAsia="仿宋"/>
          <w:color w:val="auto"/>
          <w:sz w:val="32"/>
          <w:szCs w:val="32"/>
        </w:rPr>
        <w:t>（</w:t>
      </w:r>
      <w:bookmarkEnd w:id="10"/>
      <w:r>
        <w:rPr>
          <w:rFonts w:hint="eastAsia" w:ascii="仿宋" w:hAnsi="仿宋" w:eastAsia="仿宋"/>
          <w:color w:val="auto"/>
          <w:sz w:val="32"/>
          <w:szCs w:val="32"/>
          <w:lang w:val="en-US" w:eastAsia="zh-CN"/>
        </w:rPr>
        <w:t>三</w:t>
      </w:r>
      <w:r>
        <w:rPr>
          <w:rFonts w:ascii="仿宋" w:hAnsi="仿宋" w:eastAsia="仿宋"/>
          <w:color w:val="auto"/>
          <w:sz w:val="32"/>
          <w:szCs w:val="32"/>
        </w:rPr>
        <w:t>）</w:t>
      </w:r>
      <w:r>
        <w:rPr>
          <w:rFonts w:ascii="仿宋" w:hAnsi="仿宋" w:eastAsia="仿宋"/>
          <w:color w:val="auto"/>
          <w:sz w:val="32"/>
          <w:szCs w:val="32"/>
        </w:rPr>
        <w:tab/>
      </w:r>
      <w:r>
        <w:rPr>
          <w:rFonts w:hint="eastAsia" w:ascii="仿宋" w:hAnsi="仿宋" w:eastAsia="仿宋"/>
          <w:color w:val="auto"/>
          <w:sz w:val="32"/>
          <w:szCs w:val="32"/>
          <w:lang w:eastAsia="zh-CN"/>
        </w:rPr>
        <w:t>如</w:t>
      </w:r>
      <w:r>
        <w:rPr>
          <w:rFonts w:ascii="仿宋" w:hAnsi="仿宋" w:eastAsia="仿宋"/>
          <w:color w:val="auto"/>
          <w:sz w:val="32"/>
          <w:szCs w:val="32"/>
          <w:lang w:eastAsia="zh-CN"/>
        </w:rPr>
        <w:t>无法提供</w:t>
      </w:r>
      <w:r>
        <w:rPr>
          <w:rFonts w:hint="eastAsia" w:ascii="仿宋" w:hAnsi="仿宋" w:eastAsia="仿宋"/>
          <w:color w:val="auto"/>
          <w:sz w:val="32"/>
          <w:szCs w:val="32"/>
          <w:lang w:val="en-US" w:eastAsia="zh-CN"/>
        </w:rPr>
        <w:t>以上有效证件</w:t>
      </w:r>
      <w:r>
        <w:rPr>
          <w:rFonts w:ascii="仿宋" w:hAnsi="仿宋" w:eastAsia="仿宋"/>
          <w:color w:val="auto"/>
          <w:sz w:val="32"/>
          <w:szCs w:val="32"/>
          <w:lang w:eastAsia="zh-CN"/>
        </w:rPr>
        <w:t>的，可以使用</w:t>
      </w:r>
      <w:r>
        <w:rPr>
          <w:rFonts w:ascii="仿宋" w:hAnsi="仿宋" w:eastAsia="仿宋"/>
          <w:color w:val="auto"/>
          <w:sz w:val="32"/>
          <w:szCs w:val="32"/>
        </w:rPr>
        <w:t>法律、行政法规和国家规定的其他有效证件。</w:t>
      </w:r>
    </w:p>
    <w:p>
      <w:pPr>
        <w:pStyle w:val="8"/>
        <w:pageBreakBefore w:val="0"/>
        <w:widowControl w:val="0"/>
        <w:tabs>
          <w:tab w:val="left" w:pos="1404"/>
        </w:tabs>
        <w:kinsoku/>
        <w:wordWrap/>
        <w:overflowPunct/>
        <w:topLinePunct w:val="0"/>
        <w:autoSpaceDE/>
        <w:autoSpaceDN/>
        <w:bidi w:val="0"/>
        <w:adjustRightInd/>
        <w:snapToGrid/>
        <w:spacing w:line="580" w:lineRule="exact"/>
        <w:ind w:firstLine="640" w:firstLineChars="200"/>
        <w:jc w:val="both"/>
        <w:textAlignment w:val="auto"/>
        <w:rPr>
          <w:rFonts w:ascii="仿宋" w:hAnsi="仿宋" w:eastAsia="仿宋"/>
          <w:color w:val="auto"/>
          <w:sz w:val="32"/>
          <w:szCs w:val="32"/>
        </w:rPr>
      </w:pPr>
      <w:r>
        <w:rPr>
          <w:rFonts w:ascii="仿宋" w:hAnsi="仿宋" w:eastAsia="仿宋"/>
          <w:color w:val="auto"/>
          <w:sz w:val="32"/>
          <w:szCs w:val="32"/>
        </w:rPr>
        <w:t>单位办理登记的，除出示以上证件之一外，还应当出示经办人的有效证件和单位的授权书。</w:t>
      </w:r>
    </w:p>
    <w:p>
      <w:pPr>
        <w:pStyle w:val="8"/>
        <w:pageBreakBefore w:val="0"/>
        <w:widowControl w:val="0"/>
        <w:tabs>
          <w:tab w:val="left" w:pos="1404"/>
        </w:tabs>
        <w:kinsoku/>
        <w:wordWrap/>
        <w:overflowPunct/>
        <w:topLinePunct w:val="0"/>
        <w:autoSpaceDE/>
        <w:autoSpaceDN/>
        <w:bidi w:val="0"/>
        <w:adjustRightInd/>
        <w:snapToGrid/>
        <w:spacing w:line="580" w:lineRule="exact"/>
        <w:jc w:val="both"/>
        <w:textAlignment w:val="auto"/>
        <w:rPr>
          <w:rFonts w:ascii="仿宋" w:hAnsi="仿宋" w:eastAsia="仿宋"/>
          <w:color w:val="auto"/>
          <w:sz w:val="32"/>
          <w:szCs w:val="32"/>
          <w:lang w:val="en-US" w:eastAsia="zh-CN"/>
        </w:rPr>
      </w:pPr>
      <w:r>
        <w:rPr>
          <w:rFonts w:hint="eastAsia" w:ascii="仿宋" w:hAnsi="仿宋" w:eastAsia="仿宋"/>
          <w:color w:val="auto"/>
          <w:sz w:val="32"/>
          <w:szCs w:val="32"/>
          <w:lang w:eastAsia="zh-CN"/>
        </w:rPr>
        <w:t>电</w:t>
      </w:r>
      <w:r>
        <w:rPr>
          <w:rFonts w:ascii="仿宋" w:hAnsi="仿宋" w:eastAsia="仿宋"/>
          <w:color w:val="auto"/>
          <w:sz w:val="32"/>
          <w:szCs w:val="32"/>
          <w:lang w:eastAsia="zh-CN"/>
        </w:rPr>
        <w:t>信业务</w:t>
      </w:r>
      <w:r>
        <w:rPr>
          <w:rFonts w:hint="eastAsia" w:ascii="仿宋" w:hAnsi="仿宋" w:eastAsia="仿宋"/>
          <w:color w:val="auto"/>
          <w:sz w:val="32"/>
          <w:szCs w:val="32"/>
          <w:lang w:eastAsia="zh-CN"/>
        </w:rPr>
        <w:t>经</w:t>
      </w:r>
      <w:r>
        <w:rPr>
          <w:rFonts w:ascii="仿宋" w:hAnsi="仿宋" w:eastAsia="仿宋"/>
          <w:color w:val="auto"/>
          <w:sz w:val="32"/>
          <w:szCs w:val="32"/>
        </w:rPr>
        <w:t>营</w:t>
      </w:r>
      <w:r>
        <w:rPr>
          <w:rFonts w:hint="eastAsia" w:ascii="仿宋" w:hAnsi="仿宋" w:eastAsia="仿宋"/>
          <w:color w:val="auto"/>
          <w:sz w:val="32"/>
          <w:szCs w:val="32"/>
          <w:lang w:eastAsia="zh-CN"/>
        </w:rPr>
        <w:t>者</w:t>
      </w:r>
      <w:r>
        <w:rPr>
          <w:rFonts w:ascii="仿宋" w:hAnsi="仿宋" w:eastAsia="仿宋"/>
          <w:color w:val="auto"/>
          <w:sz w:val="32"/>
          <w:szCs w:val="32"/>
          <w:lang w:eastAsia="zh-CN"/>
        </w:rPr>
        <w:t>为单位用户办理移动电话入网手续时，应做到移动电话卡与实际使用人一一对应</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实际使用人也必须进行实名登记。</w:t>
      </w:r>
    </w:p>
    <w:p>
      <w:pPr>
        <w:pStyle w:val="8"/>
        <w:pageBreakBefore w:val="0"/>
        <w:widowControl w:val="0"/>
        <w:kinsoku/>
        <w:wordWrap/>
        <w:overflowPunct/>
        <w:topLinePunct w:val="0"/>
        <w:autoSpaceDE/>
        <w:autoSpaceDN/>
        <w:bidi w:val="0"/>
        <w:adjustRightInd/>
        <w:snapToGrid/>
        <w:spacing w:line="580" w:lineRule="exact"/>
        <w:jc w:val="both"/>
        <w:textAlignment w:val="auto"/>
        <w:rPr>
          <w:rFonts w:ascii="仿宋" w:hAnsi="仿宋" w:eastAsia="仿宋"/>
          <w:color w:val="auto"/>
          <w:sz w:val="32"/>
          <w:szCs w:val="32"/>
          <w:lang w:val="en-US" w:eastAsia="zh-CN"/>
        </w:rPr>
      </w:pPr>
      <w:r>
        <w:rPr>
          <w:rFonts w:hint="eastAsia" w:ascii="仿宋" w:hAnsi="仿宋" w:eastAsia="仿宋"/>
          <w:b/>
          <w:bCs/>
          <w:color w:val="auto"/>
          <w:sz w:val="32"/>
          <w:szCs w:val="32"/>
          <w:lang w:val="en-US" w:eastAsia="zh-CN"/>
        </w:rPr>
        <w:t>第十一条</w:t>
      </w:r>
      <w:r>
        <w:rPr>
          <w:rFonts w:hint="eastAsia" w:ascii="仿宋" w:hAnsi="仿宋" w:eastAsia="仿宋"/>
          <w:color w:val="auto"/>
          <w:sz w:val="32"/>
          <w:szCs w:val="32"/>
          <w:lang w:val="en-US" w:eastAsia="zh-CN"/>
        </w:rPr>
        <w:t xml:space="preserve"> 物联网卡用户身份信息登记，参照第十条单位用户办理电话用户真实身份信息登记提供单位资质，还应提供责任单位及责任人信息，电信业务经营者应对其功能、业务范围、使用场景、产品形态等进行严格的限定和绑定，防止物联网卡用作他途。</w:t>
      </w:r>
    </w:p>
    <w:p>
      <w:pPr>
        <w:pStyle w:val="8"/>
        <w:pageBreakBefore w:val="0"/>
        <w:widowControl w:val="0"/>
        <w:kinsoku/>
        <w:wordWrap/>
        <w:overflowPunct/>
        <w:topLinePunct w:val="0"/>
        <w:autoSpaceDE/>
        <w:autoSpaceDN/>
        <w:bidi w:val="0"/>
        <w:adjustRightInd/>
        <w:snapToGrid/>
        <w:spacing w:line="580" w:lineRule="exact"/>
        <w:ind w:firstLine="640"/>
        <w:jc w:val="both"/>
        <w:textAlignment w:val="auto"/>
        <w:rPr>
          <w:rFonts w:ascii="仿宋" w:hAnsi="仿宋" w:eastAsia="仿宋"/>
          <w:color w:val="auto"/>
          <w:sz w:val="32"/>
          <w:szCs w:val="32"/>
        </w:rPr>
      </w:pPr>
      <w:r>
        <w:rPr>
          <w:rFonts w:hint="eastAsia" w:ascii="仿宋" w:hAnsi="仿宋" w:eastAsia="仿宋"/>
          <w:b/>
          <w:bCs/>
          <w:color w:val="auto"/>
          <w:sz w:val="32"/>
          <w:szCs w:val="32"/>
          <w:lang w:val="en-US" w:eastAsia="zh-CN"/>
        </w:rPr>
        <w:t>第十二条</w:t>
      </w:r>
      <w:r>
        <w:rPr>
          <w:rFonts w:hint="eastAsia" w:ascii="仿宋" w:hAnsi="仿宋" w:eastAsia="仿宋"/>
          <w:color w:val="auto"/>
          <w:sz w:val="32"/>
          <w:szCs w:val="32"/>
          <w:lang w:val="en-US" w:eastAsia="zh-CN"/>
        </w:rPr>
        <w:t xml:space="preserve"> 电信业务经</w:t>
      </w:r>
      <w:r>
        <w:rPr>
          <w:rFonts w:hint="eastAsia" w:ascii="仿宋" w:hAnsi="仿宋" w:eastAsia="仿宋"/>
          <w:color w:val="auto"/>
          <w:sz w:val="32"/>
          <w:szCs w:val="32"/>
          <w:lang w:eastAsia="zh-CN"/>
        </w:rPr>
        <w:t>营</w:t>
      </w:r>
      <w:r>
        <w:rPr>
          <w:rFonts w:ascii="仿宋" w:hAnsi="仿宋" w:eastAsia="仿宋"/>
          <w:color w:val="auto"/>
          <w:sz w:val="32"/>
          <w:szCs w:val="32"/>
          <w:lang w:eastAsia="zh-CN"/>
        </w:rPr>
        <w:t>者应当</w:t>
      </w:r>
      <w:r>
        <w:rPr>
          <w:rFonts w:hint="eastAsia" w:ascii="仿宋" w:hAnsi="仿宋" w:eastAsia="仿宋"/>
          <w:color w:val="auto"/>
          <w:sz w:val="32"/>
          <w:szCs w:val="32"/>
          <w:lang w:val="en-US" w:eastAsia="zh-CN"/>
        </w:rPr>
        <w:t>在入网环节</w:t>
      </w:r>
      <w:r>
        <w:rPr>
          <w:rFonts w:ascii="仿宋" w:hAnsi="仿宋" w:eastAsia="仿宋"/>
          <w:color w:val="auto"/>
          <w:sz w:val="32"/>
          <w:szCs w:val="32"/>
          <w:lang w:eastAsia="zh-CN"/>
        </w:rPr>
        <w:t>对客户</w:t>
      </w:r>
      <w:r>
        <w:rPr>
          <w:rFonts w:hint="eastAsia" w:ascii="仿宋" w:hAnsi="仿宋" w:eastAsia="仿宋"/>
          <w:color w:val="auto"/>
          <w:sz w:val="32"/>
          <w:szCs w:val="32"/>
          <w:lang w:val="en-US" w:eastAsia="zh-CN"/>
        </w:rPr>
        <w:t>证件及个人信息</w:t>
      </w:r>
      <w:r>
        <w:rPr>
          <w:rFonts w:ascii="仿宋" w:hAnsi="仿宋" w:eastAsia="仿宋"/>
          <w:color w:val="auto"/>
          <w:sz w:val="32"/>
          <w:szCs w:val="32"/>
          <w:lang w:eastAsia="zh-CN"/>
        </w:rPr>
        <w:t>进行查验。对</w:t>
      </w:r>
      <w:r>
        <w:rPr>
          <w:rFonts w:hint="eastAsia" w:ascii="仿宋" w:hAnsi="仿宋" w:eastAsia="仿宋"/>
          <w:color w:val="auto"/>
          <w:sz w:val="32"/>
          <w:szCs w:val="32"/>
          <w:lang w:eastAsia="zh-CN"/>
        </w:rPr>
        <w:t>身份</w:t>
      </w:r>
      <w:r>
        <w:rPr>
          <w:rFonts w:ascii="仿宋" w:hAnsi="仿宋" w:eastAsia="仿宋"/>
          <w:color w:val="auto"/>
          <w:sz w:val="32"/>
          <w:szCs w:val="32"/>
          <w:lang w:eastAsia="zh-CN"/>
        </w:rPr>
        <w:t>不明或拒绝</w:t>
      </w:r>
      <w:r>
        <w:rPr>
          <w:rFonts w:hint="eastAsia" w:ascii="仿宋" w:hAnsi="仿宋" w:eastAsia="仿宋"/>
          <w:color w:val="auto"/>
          <w:sz w:val="32"/>
          <w:szCs w:val="32"/>
          <w:lang w:eastAsia="zh-CN"/>
        </w:rPr>
        <w:t>查验</w:t>
      </w:r>
      <w:r>
        <w:rPr>
          <w:rFonts w:ascii="仿宋" w:hAnsi="仿宋" w:eastAsia="仿宋"/>
          <w:color w:val="auto"/>
          <w:sz w:val="32"/>
          <w:szCs w:val="32"/>
          <w:lang w:eastAsia="zh-CN"/>
        </w:rPr>
        <w:t>的，</w:t>
      </w:r>
      <w:r>
        <w:rPr>
          <w:rFonts w:hint="eastAsia" w:ascii="仿宋" w:hAnsi="仿宋" w:eastAsia="仿宋"/>
          <w:color w:val="auto"/>
          <w:sz w:val="32"/>
          <w:szCs w:val="32"/>
          <w:lang w:eastAsia="zh-CN"/>
        </w:rPr>
        <w:t>不</w:t>
      </w:r>
      <w:r>
        <w:rPr>
          <w:rFonts w:ascii="仿宋" w:hAnsi="仿宋" w:eastAsia="仿宋"/>
          <w:color w:val="auto"/>
          <w:sz w:val="32"/>
          <w:szCs w:val="32"/>
          <w:lang w:eastAsia="zh-CN"/>
        </w:rPr>
        <w:t>得提供</w:t>
      </w:r>
      <w:r>
        <w:rPr>
          <w:rFonts w:hint="eastAsia" w:ascii="仿宋" w:hAnsi="仿宋" w:eastAsia="仿宋"/>
          <w:color w:val="auto"/>
          <w:sz w:val="32"/>
          <w:szCs w:val="32"/>
          <w:lang w:eastAsia="zh-CN"/>
        </w:rPr>
        <w:t>服务</w:t>
      </w:r>
      <w:r>
        <w:rPr>
          <w:rFonts w:ascii="仿宋" w:hAnsi="仿宋" w:eastAsia="仿宋"/>
          <w:color w:val="auto"/>
          <w:sz w:val="32"/>
          <w:szCs w:val="32"/>
          <w:lang w:eastAsia="zh-CN"/>
        </w:rPr>
        <w:t>。</w:t>
      </w:r>
    </w:p>
    <w:p>
      <w:pPr>
        <w:pStyle w:val="8"/>
        <w:pageBreakBefore w:val="0"/>
        <w:widowControl w:val="0"/>
        <w:kinsoku/>
        <w:wordWrap/>
        <w:overflowPunct/>
        <w:topLinePunct w:val="0"/>
        <w:autoSpaceDE/>
        <w:autoSpaceDN/>
        <w:bidi w:val="0"/>
        <w:adjustRightInd/>
        <w:snapToGrid/>
        <w:spacing w:line="580" w:lineRule="exact"/>
        <w:ind w:firstLine="640"/>
        <w:jc w:val="both"/>
        <w:textAlignment w:val="auto"/>
        <w:rPr>
          <w:rFonts w:ascii="仿宋" w:hAnsi="仿宋" w:eastAsia="仿宋"/>
          <w:color w:val="auto"/>
          <w:sz w:val="32"/>
          <w:szCs w:val="32"/>
          <w:lang w:eastAsia="zh-CN"/>
        </w:rPr>
      </w:pPr>
      <w:r>
        <w:rPr>
          <w:rFonts w:ascii="仿宋" w:hAnsi="仿宋" w:eastAsia="仿宋"/>
          <w:b/>
          <w:bCs/>
          <w:color w:val="auto"/>
          <w:sz w:val="32"/>
          <w:szCs w:val="32"/>
        </w:rPr>
        <w:t>第</w:t>
      </w:r>
      <w:r>
        <w:rPr>
          <w:rFonts w:hint="eastAsia" w:ascii="仿宋" w:hAnsi="仿宋" w:eastAsia="仿宋"/>
          <w:b/>
          <w:bCs/>
          <w:color w:val="auto"/>
          <w:sz w:val="32"/>
          <w:szCs w:val="32"/>
          <w:lang w:eastAsia="zh-CN"/>
        </w:rPr>
        <w:t>十</w:t>
      </w:r>
      <w:r>
        <w:rPr>
          <w:rFonts w:hint="eastAsia" w:ascii="仿宋" w:hAnsi="仿宋" w:eastAsia="仿宋"/>
          <w:b/>
          <w:bCs/>
          <w:color w:val="auto"/>
          <w:sz w:val="32"/>
          <w:szCs w:val="32"/>
          <w:lang w:val="en-US" w:eastAsia="zh-CN"/>
        </w:rPr>
        <w:t>三</w:t>
      </w:r>
      <w:r>
        <w:rPr>
          <w:rFonts w:ascii="仿宋" w:hAnsi="仿宋" w:eastAsia="仿宋"/>
          <w:b/>
          <w:bCs/>
          <w:color w:val="auto"/>
          <w:sz w:val="32"/>
          <w:szCs w:val="32"/>
        </w:rPr>
        <w:t>条</w:t>
      </w:r>
      <w:r>
        <w:rPr>
          <w:rFonts w:hint="eastAsia" w:ascii="仿宋" w:hAnsi="仿宋" w:eastAsia="仿宋"/>
          <w:b/>
          <w:bCs/>
          <w:color w:val="auto"/>
          <w:sz w:val="32"/>
          <w:szCs w:val="32"/>
          <w:lang w:eastAsia="zh-CN"/>
        </w:rPr>
        <w:t xml:space="preserve"> </w:t>
      </w:r>
      <w:r>
        <w:rPr>
          <w:rFonts w:ascii="仿宋" w:hAnsi="仿宋" w:eastAsia="仿宋"/>
          <w:color w:val="auto"/>
          <w:sz w:val="32"/>
          <w:szCs w:val="32"/>
        </w:rPr>
        <w:t>公安、工商等有关部门应当为电信业务经营者提供电话和互联网用户真实身份信息</w:t>
      </w:r>
      <w:r>
        <w:rPr>
          <w:rFonts w:hint="eastAsia" w:ascii="仿宋" w:hAnsi="仿宋" w:eastAsia="仿宋"/>
          <w:color w:val="auto"/>
          <w:sz w:val="32"/>
          <w:szCs w:val="32"/>
          <w:lang w:val="en-US" w:eastAsia="zh-CN"/>
        </w:rPr>
        <w:t>及相关证件</w:t>
      </w:r>
      <w:r>
        <w:rPr>
          <w:rFonts w:ascii="仿宋" w:hAnsi="仿宋" w:eastAsia="仿宋"/>
          <w:color w:val="auto"/>
          <w:sz w:val="32"/>
          <w:szCs w:val="32"/>
        </w:rPr>
        <w:t>免费查证</w:t>
      </w:r>
      <w:r>
        <w:rPr>
          <w:rFonts w:ascii="仿宋" w:hAnsi="仿宋" w:eastAsia="仿宋"/>
          <w:color w:val="auto"/>
          <w:sz w:val="32"/>
          <w:szCs w:val="32"/>
          <w:lang w:val="zh-CN" w:eastAsia="zh-CN" w:bidi="zh-CN"/>
        </w:rPr>
        <w:t>通道。</w:t>
      </w:r>
    </w:p>
    <w:p>
      <w:pPr>
        <w:pStyle w:val="8"/>
        <w:pageBreakBefore w:val="0"/>
        <w:widowControl w:val="0"/>
        <w:kinsoku/>
        <w:wordWrap/>
        <w:overflowPunct/>
        <w:topLinePunct w:val="0"/>
        <w:autoSpaceDE/>
        <w:autoSpaceDN/>
        <w:bidi w:val="0"/>
        <w:adjustRightInd/>
        <w:snapToGrid/>
        <w:spacing w:line="580" w:lineRule="exact"/>
        <w:ind w:firstLine="640"/>
        <w:jc w:val="both"/>
        <w:textAlignment w:val="auto"/>
        <w:rPr>
          <w:rFonts w:ascii="仿宋" w:hAnsi="仿宋" w:eastAsia="仿宋"/>
          <w:color w:val="auto"/>
          <w:sz w:val="32"/>
          <w:szCs w:val="32"/>
        </w:rPr>
      </w:pPr>
      <w:r>
        <w:rPr>
          <w:rFonts w:ascii="仿宋" w:hAnsi="仿宋" w:eastAsia="仿宋"/>
          <w:b/>
          <w:bCs/>
          <w:color w:val="auto"/>
          <w:sz w:val="32"/>
          <w:szCs w:val="32"/>
        </w:rPr>
        <w:t>第</w:t>
      </w:r>
      <w:r>
        <w:rPr>
          <w:rFonts w:hint="eastAsia" w:ascii="仿宋" w:hAnsi="仿宋" w:eastAsia="仿宋"/>
          <w:b/>
          <w:bCs/>
          <w:color w:val="auto"/>
          <w:sz w:val="32"/>
          <w:szCs w:val="32"/>
          <w:lang w:eastAsia="zh-CN"/>
        </w:rPr>
        <w:t>十</w:t>
      </w:r>
      <w:r>
        <w:rPr>
          <w:rFonts w:hint="eastAsia" w:ascii="仿宋" w:hAnsi="仿宋" w:eastAsia="仿宋"/>
          <w:b/>
          <w:bCs/>
          <w:color w:val="auto"/>
          <w:sz w:val="32"/>
          <w:szCs w:val="32"/>
          <w:lang w:val="en-US" w:eastAsia="zh-CN"/>
        </w:rPr>
        <w:t>四</w:t>
      </w:r>
      <w:r>
        <w:rPr>
          <w:rFonts w:ascii="仿宋" w:hAnsi="仿宋" w:eastAsia="仿宋"/>
          <w:b/>
          <w:bCs/>
          <w:color w:val="auto"/>
          <w:sz w:val="32"/>
          <w:szCs w:val="32"/>
        </w:rPr>
        <w:t xml:space="preserve">条 </w:t>
      </w:r>
      <w:r>
        <w:rPr>
          <w:rFonts w:ascii="仿宋" w:hAnsi="仿宋" w:eastAsia="仿宋"/>
          <w:color w:val="auto"/>
          <w:sz w:val="32"/>
          <w:szCs w:val="32"/>
        </w:rPr>
        <w:t>电信业务经营者及其工作人员对登记的用户真实身份信息负有严格保密责任，不得泄露、篡改、丢失或者毁损，不得出售或者非法向他人提供，不得用于提供服务之外的目的。如违反规定,对用户造成损害的,依法依规追究责任。</w:t>
      </w:r>
    </w:p>
    <w:p>
      <w:pPr>
        <w:pStyle w:val="8"/>
        <w:pageBreakBefore w:val="0"/>
        <w:widowControl w:val="0"/>
        <w:kinsoku/>
        <w:wordWrap/>
        <w:overflowPunct/>
        <w:topLinePunct w:val="0"/>
        <w:autoSpaceDE/>
        <w:autoSpaceDN/>
        <w:bidi w:val="0"/>
        <w:adjustRightInd/>
        <w:snapToGrid/>
        <w:spacing w:line="580" w:lineRule="exact"/>
        <w:ind w:firstLine="640"/>
        <w:jc w:val="both"/>
        <w:textAlignment w:val="auto"/>
        <w:rPr>
          <w:rFonts w:ascii="仿宋" w:hAnsi="仿宋" w:eastAsia="仿宋"/>
          <w:color w:val="auto"/>
          <w:sz w:val="32"/>
          <w:szCs w:val="32"/>
        </w:rPr>
      </w:pPr>
      <w:r>
        <w:rPr>
          <w:rFonts w:ascii="仿宋" w:hAnsi="仿宋" w:eastAsia="仿宋"/>
          <w:b/>
          <w:bCs/>
          <w:color w:val="auto"/>
          <w:sz w:val="32"/>
          <w:szCs w:val="32"/>
        </w:rPr>
        <w:t>第十</w:t>
      </w:r>
      <w:r>
        <w:rPr>
          <w:rFonts w:hint="eastAsia" w:ascii="仿宋" w:hAnsi="仿宋" w:eastAsia="仿宋"/>
          <w:b/>
          <w:bCs/>
          <w:color w:val="auto"/>
          <w:sz w:val="32"/>
          <w:szCs w:val="32"/>
          <w:lang w:val="en-US" w:eastAsia="zh-CN"/>
        </w:rPr>
        <w:t>五</w:t>
      </w:r>
      <w:r>
        <w:rPr>
          <w:rFonts w:ascii="仿宋" w:hAnsi="仿宋" w:eastAsia="仿宋"/>
          <w:b/>
          <w:bCs/>
          <w:color w:val="auto"/>
          <w:sz w:val="32"/>
          <w:szCs w:val="32"/>
        </w:rPr>
        <w:t>条</w:t>
      </w:r>
      <w:r>
        <w:rPr>
          <w:rFonts w:ascii="仿宋" w:hAnsi="仿宋" w:eastAsia="仿宋"/>
          <w:color w:val="auto"/>
          <w:sz w:val="32"/>
          <w:szCs w:val="32"/>
        </w:rPr>
        <w:t xml:space="preserve"> 电信业务经营者委托他人代理电话入网手续</w:t>
      </w:r>
      <w:r>
        <w:rPr>
          <w:rFonts w:hint="eastAsia" w:ascii="仿宋" w:hAnsi="仿宋" w:eastAsia="仿宋"/>
          <w:color w:val="auto"/>
          <w:sz w:val="32"/>
          <w:szCs w:val="32"/>
          <w:lang w:eastAsia="zh-CN"/>
        </w:rPr>
        <w:t>、</w:t>
      </w:r>
      <w:r>
        <w:rPr>
          <w:rFonts w:ascii="仿宋" w:hAnsi="仿宋" w:eastAsia="仿宋"/>
          <w:color w:val="auto"/>
          <w:sz w:val="32"/>
          <w:szCs w:val="32"/>
        </w:rPr>
        <w:t>登记电话用户真实身份信息的，应当对代理人的用户真实身份信息登记和</w:t>
      </w:r>
      <w:r>
        <w:rPr>
          <w:rFonts w:ascii="仿宋" w:hAnsi="仿宋" w:eastAsia="仿宋"/>
          <w:color w:val="auto"/>
          <w:sz w:val="32"/>
          <w:szCs w:val="32"/>
          <w:lang w:eastAsia="zh-CN"/>
        </w:rPr>
        <w:t>用户信息</w:t>
      </w:r>
      <w:r>
        <w:rPr>
          <w:rFonts w:ascii="仿宋" w:hAnsi="仿宋" w:eastAsia="仿宋"/>
          <w:color w:val="auto"/>
          <w:sz w:val="32"/>
          <w:szCs w:val="32"/>
        </w:rPr>
        <w:t>保护工作进行监督和管理，不得委托不符合条件的代理人代办相关手续。</w:t>
      </w:r>
    </w:p>
    <w:p>
      <w:pPr>
        <w:pStyle w:val="8"/>
        <w:pageBreakBefore w:val="0"/>
        <w:widowControl w:val="0"/>
        <w:kinsoku/>
        <w:wordWrap/>
        <w:overflowPunct/>
        <w:topLinePunct w:val="0"/>
        <w:autoSpaceDE/>
        <w:autoSpaceDN/>
        <w:bidi w:val="0"/>
        <w:adjustRightInd/>
        <w:snapToGrid/>
        <w:spacing w:line="580" w:lineRule="exact"/>
        <w:ind w:firstLine="640"/>
        <w:jc w:val="both"/>
        <w:textAlignment w:val="auto"/>
        <w:rPr>
          <w:rFonts w:ascii="仿宋" w:hAnsi="仿宋" w:eastAsia="仿宋"/>
          <w:color w:val="auto"/>
          <w:sz w:val="32"/>
          <w:szCs w:val="32"/>
        </w:rPr>
      </w:pPr>
      <w:r>
        <w:rPr>
          <w:rFonts w:hint="eastAsia" w:ascii="仿宋" w:hAnsi="仿宋" w:eastAsia="仿宋"/>
          <w:color w:val="auto"/>
          <w:sz w:val="32"/>
          <w:szCs w:val="32"/>
          <w:lang w:eastAsia="zh-CN"/>
        </w:rPr>
        <w:t>具备电话</w:t>
      </w:r>
      <w:r>
        <w:rPr>
          <w:rFonts w:ascii="仿宋" w:hAnsi="仿宋" w:eastAsia="仿宋"/>
          <w:color w:val="auto"/>
          <w:sz w:val="32"/>
          <w:szCs w:val="32"/>
          <w:lang w:eastAsia="zh-CN"/>
        </w:rPr>
        <w:t>用户实名</w:t>
      </w:r>
      <w:r>
        <w:rPr>
          <w:rFonts w:hint="eastAsia" w:ascii="仿宋" w:hAnsi="仿宋" w:eastAsia="仿宋"/>
          <w:color w:val="auto"/>
          <w:sz w:val="32"/>
          <w:szCs w:val="32"/>
          <w:lang w:eastAsia="zh-CN"/>
        </w:rPr>
        <w:t>登</w:t>
      </w:r>
      <w:r>
        <w:rPr>
          <w:rFonts w:ascii="仿宋" w:hAnsi="仿宋" w:eastAsia="仿宋"/>
          <w:color w:val="auto"/>
          <w:sz w:val="32"/>
          <w:szCs w:val="32"/>
          <w:lang w:eastAsia="zh-CN"/>
        </w:rPr>
        <w:t>记和用户</w:t>
      </w:r>
      <w:r>
        <w:rPr>
          <w:rFonts w:hint="eastAsia" w:ascii="仿宋" w:hAnsi="仿宋" w:eastAsia="仿宋"/>
          <w:color w:val="auto"/>
          <w:sz w:val="32"/>
          <w:szCs w:val="32"/>
          <w:lang w:eastAsia="zh-CN"/>
        </w:rPr>
        <w:t>信息</w:t>
      </w:r>
      <w:r>
        <w:rPr>
          <w:rFonts w:ascii="仿宋" w:hAnsi="仿宋" w:eastAsia="仿宋"/>
          <w:color w:val="auto"/>
          <w:sz w:val="32"/>
          <w:szCs w:val="32"/>
          <w:lang w:eastAsia="zh-CN"/>
        </w:rPr>
        <w:t>保护条件</w:t>
      </w:r>
      <w:r>
        <w:rPr>
          <w:rFonts w:hint="eastAsia" w:ascii="仿宋" w:hAnsi="仿宋" w:eastAsia="仿宋"/>
          <w:color w:val="auto"/>
          <w:sz w:val="32"/>
          <w:szCs w:val="32"/>
          <w:lang w:eastAsia="zh-CN"/>
        </w:rPr>
        <w:t>的实体</w:t>
      </w:r>
      <w:r>
        <w:rPr>
          <w:rFonts w:ascii="仿宋" w:hAnsi="仿宋" w:eastAsia="仿宋"/>
          <w:color w:val="auto"/>
          <w:sz w:val="32"/>
          <w:szCs w:val="32"/>
          <w:lang w:eastAsia="zh-CN"/>
        </w:rPr>
        <w:t>营销</w:t>
      </w:r>
      <w:r>
        <w:rPr>
          <w:rFonts w:hint="eastAsia" w:ascii="仿宋" w:hAnsi="仿宋" w:eastAsia="仿宋"/>
          <w:color w:val="auto"/>
          <w:sz w:val="32"/>
          <w:szCs w:val="32"/>
          <w:lang w:eastAsia="zh-CN"/>
        </w:rPr>
        <w:t>渠道</w:t>
      </w:r>
      <w:r>
        <w:rPr>
          <w:rFonts w:ascii="仿宋" w:hAnsi="仿宋" w:eastAsia="仿宋"/>
          <w:color w:val="auto"/>
          <w:sz w:val="32"/>
          <w:szCs w:val="32"/>
          <w:lang w:eastAsia="zh-CN"/>
        </w:rPr>
        <w:t>和网络营销渠道，电信业务经营者应</w:t>
      </w:r>
      <w:r>
        <w:rPr>
          <w:rFonts w:hint="eastAsia" w:ascii="仿宋" w:hAnsi="仿宋" w:eastAsia="仿宋"/>
          <w:color w:val="auto"/>
          <w:sz w:val="32"/>
          <w:szCs w:val="32"/>
          <w:lang w:eastAsia="zh-CN"/>
        </w:rPr>
        <w:t>为</w:t>
      </w:r>
      <w:r>
        <w:rPr>
          <w:rFonts w:ascii="仿宋" w:hAnsi="仿宋" w:eastAsia="仿宋"/>
          <w:color w:val="auto"/>
          <w:sz w:val="32"/>
          <w:szCs w:val="32"/>
          <w:lang w:eastAsia="zh-CN"/>
        </w:rPr>
        <w:t>其配发统一标识</w:t>
      </w:r>
      <w:r>
        <w:rPr>
          <w:rFonts w:hint="eastAsia" w:ascii="仿宋" w:hAnsi="仿宋" w:eastAsia="仿宋"/>
          <w:color w:val="auto"/>
          <w:sz w:val="32"/>
          <w:szCs w:val="32"/>
          <w:lang w:eastAsia="zh-CN"/>
        </w:rPr>
        <w:t>。</w:t>
      </w:r>
    </w:p>
    <w:p>
      <w:pPr>
        <w:pStyle w:val="8"/>
        <w:pageBreakBefore w:val="0"/>
        <w:widowControl w:val="0"/>
        <w:kinsoku/>
        <w:wordWrap/>
        <w:overflowPunct/>
        <w:topLinePunct w:val="0"/>
        <w:autoSpaceDE/>
        <w:autoSpaceDN/>
        <w:bidi w:val="0"/>
        <w:adjustRightInd/>
        <w:snapToGrid/>
        <w:spacing w:line="580" w:lineRule="exact"/>
        <w:ind w:firstLine="620"/>
        <w:jc w:val="both"/>
        <w:textAlignment w:val="auto"/>
        <w:rPr>
          <w:rFonts w:ascii="仿宋" w:hAnsi="仿宋" w:eastAsia="仿宋"/>
          <w:color w:val="auto"/>
          <w:sz w:val="32"/>
          <w:szCs w:val="32"/>
        </w:rPr>
      </w:pPr>
      <w:r>
        <w:rPr>
          <w:rFonts w:ascii="仿宋" w:hAnsi="仿宋" w:eastAsia="仿宋"/>
          <w:b/>
          <w:bCs/>
          <w:color w:val="auto"/>
          <w:sz w:val="32"/>
          <w:szCs w:val="32"/>
        </w:rPr>
        <w:t>第十</w:t>
      </w:r>
      <w:r>
        <w:rPr>
          <w:rFonts w:hint="eastAsia" w:ascii="仿宋" w:hAnsi="仿宋" w:eastAsia="仿宋"/>
          <w:b/>
          <w:bCs/>
          <w:color w:val="auto"/>
          <w:sz w:val="32"/>
          <w:szCs w:val="32"/>
          <w:lang w:val="en-US" w:eastAsia="zh-CN"/>
        </w:rPr>
        <w:t>六</w:t>
      </w:r>
      <w:r>
        <w:rPr>
          <w:rFonts w:ascii="仿宋" w:hAnsi="仿宋" w:eastAsia="仿宋"/>
          <w:b/>
          <w:bCs/>
          <w:color w:val="auto"/>
          <w:sz w:val="32"/>
          <w:szCs w:val="32"/>
        </w:rPr>
        <w:t>条</w:t>
      </w:r>
      <w:r>
        <w:rPr>
          <w:rFonts w:ascii="仿宋" w:hAnsi="仿宋" w:eastAsia="仿宋"/>
          <w:color w:val="auto"/>
          <w:sz w:val="32"/>
          <w:szCs w:val="32"/>
        </w:rPr>
        <w:t xml:space="preserve"> 电信业务经营者对已经办理电话入网手续，</w:t>
      </w:r>
      <w:r>
        <w:rPr>
          <w:rFonts w:hint="eastAsia" w:ascii="仿宋" w:hAnsi="仿宋" w:eastAsia="仿宋"/>
          <w:color w:val="auto"/>
          <w:sz w:val="32"/>
          <w:szCs w:val="32"/>
          <w:lang w:eastAsia="zh-CN"/>
        </w:rPr>
        <w:t>但</w:t>
      </w:r>
      <w:r>
        <w:rPr>
          <w:rFonts w:ascii="仿宋" w:hAnsi="仿宋" w:eastAsia="仿宋"/>
          <w:color w:val="auto"/>
          <w:sz w:val="32"/>
          <w:szCs w:val="32"/>
        </w:rPr>
        <w:t>登记信息不完整的用户，应当通过电话、短信息、书面函件或者公告等方式告知其补办登记手续, 并提供便利服务。</w:t>
      </w:r>
    </w:p>
    <w:p>
      <w:pPr>
        <w:pStyle w:val="8"/>
        <w:pageBreakBefore w:val="0"/>
        <w:widowControl w:val="0"/>
        <w:tabs>
          <w:tab w:val="left" w:pos="7916"/>
        </w:tabs>
        <w:kinsoku/>
        <w:wordWrap/>
        <w:overflowPunct/>
        <w:topLinePunct w:val="0"/>
        <w:autoSpaceDE/>
        <w:autoSpaceDN/>
        <w:bidi w:val="0"/>
        <w:adjustRightInd/>
        <w:snapToGrid/>
        <w:spacing w:line="580" w:lineRule="exact"/>
        <w:ind w:firstLine="640"/>
        <w:jc w:val="both"/>
        <w:textAlignment w:val="auto"/>
        <w:rPr>
          <w:rFonts w:ascii="仿宋" w:hAnsi="仿宋" w:eastAsia="仿宋"/>
          <w:color w:val="auto"/>
          <w:sz w:val="32"/>
          <w:szCs w:val="32"/>
          <w:lang w:eastAsia="zh-CN"/>
        </w:rPr>
      </w:pPr>
      <w:r>
        <w:rPr>
          <w:rFonts w:ascii="仿宋" w:hAnsi="仿宋" w:eastAsia="仿宋"/>
          <w:b/>
          <w:bCs/>
          <w:color w:val="auto"/>
          <w:sz w:val="32"/>
          <w:szCs w:val="32"/>
        </w:rPr>
        <w:t>第十</w:t>
      </w:r>
      <w:r>
        <w:rPr>
          <w:rFonts w:hint="eastAsia" w:ascii="仿宋" w:hAnsi="仿宋" w:eastAsia="仿宋"/>
          <w:b/>
          <w:bCs/>
          <w:color w:val="auto"/>
          <w:sz w:val="32"/>
          <w:szCs w:val="32"/>
          <w:lang w:val="en-US" w:eastAsia="zh-CN"/>
        </w:rPr>
        <w:t>七</w:t>
      </w:r>
      <w:r>
        <w:rPr>
          <w:rFonts w:ascii="仿宋" w:hAnsi="仿宋" w:eastAsia="仿宋"/>
          <w:b/>
          <w:bCs/>
          <w:color w:val="auto"/>
          <w:sz w:val="32"/>
          <w:szCs w:val="32"/>
        </w:rPr>
        <w:t>条</w:t>
      </w:r>
      <w:r>
        <w:rPr>
          <w:rFonts w:ascii="仿宋" w:hAnsi="仿宋" w:eastAsia="仿宋"/>
          <w:color w:val="auto"/>
          <w:sz w:val="32"/>
          <w:szCs w:val="32"/>
        </w:rPr>
        <w:t xml:space="preserve"> 电信业务经营者在对用户</w:t>
      </w:r>
      <w:r>
        <w:rPr>
          <w:rFonts w:hint="eastAsia" w:ascii="仿宋" w:hAnsi="仿宋" w:eastAsia="仿宋"/>
          <w:color w:val="auto"/>
          <w:sz w:val="32"/>
          <w:szCs w:val="32"/>
          <w:lang w:eastAsia="zh-CN"/>
        </w:rPr>
        <w:t>办</w:t>
      </w:r>
      <w:r>
        <w:rPr>
          <w:rFonts w:ascii="仿宋" w:hAnsi="仿宋" w:eastAsia="仿宋"/>
          <w:color w:val="auto"/>
          <w:sz w:val="32"/>
          <w:szCs w:val="32"/>
          <w:lang w:eastAsia="zh-CN"/>
        </w:rPr>
        <w:t>理电信业务时</w:t>
      </w:r>
      <w:r>
        <w:rPr>
          <w:rFonts w:ascii="仿宋" w:hAnsi="仿宋" w:eastAsia="仿宋"/>
          <w:color w:val="auto"/>
          <w:sz w:val="32"/>
          <w:szCs w:val="32"/>
        </w:rPr>
        <w:t>，对登记信息不完整的用户</w:t>
      </w:r>
      <w:r>
        <w:rPr>
          <w:rFonts w:hint="eastAsia" w:ascii="仿宋" w:hAnsi="仿宋" w:eastAsia="仿宋"/>
          <w:color w:val="auto"/>
          <w:sz w:val="32"/>
          <w:szCs w:val="32"/>
          <w:lang w:eastAsia="zh-CN"/>
        </w:rPr>
        <w:t>应</w:t>
      </w:r>
      <w:r>
        <w:rPr>
          <w:rFonts w:ascii="仿宋" w:hAnsi="仿宋" w:eastAsia="仿宋"/>
          <w:color w:val="auto"/>
          <w:sz w:val="32"/>
          <w:szCs w:val="32"/>
          <w:lang w:eastAsia="zh-CN"/>
        </w:rPr>
        <w:t>及时要求用户办理实名</w:t>
      </w:r>
      <w:r>
        <w:rPr>
          <w:rFonts w:ascii="仿宋" w:hAnsi="仿宋" w:eastAsia="仿宋"/>
          <w:color w:val="auto"/>
          <w:sz w:val="32"/>
          <w:szCs w:val="32"/>
        </w:rPr>
        <w:t>补登记手续。</w:t>
      </w:r>
      <w:r>
        <w:rPr>
          <w:rFonts w:hint="eastAsia" w:ascii="仿宋" w:hAnsi="仿宋" w:eastAsia="仿宋"/>
          <w:color w:val="auto"/>
          <w:sz w:val="32"/>
          <w:szCs w:val="32"/>
          <w:lang w:eastAsia="zh-CN"/>
        </w:rPr>
        <w:t>办</w:t>
      </w:r>
      <w:r>
        <w:rPr>
          <w:rFonts w:ascii="仿宋" w:hAnsi="仿宋" w:eastAsia="仿宋"/>
          <w:color w:val="auto"/>
          <w:sz w:val="32"/>
          <w:szCs w:val="32"/>
          <w:lang w:eastAsia="zh-CN"/>
        </w:rPr>
        <w:t>理</w:t>
      </w:r>
      <w:r>
        <w:rPr>
          <w:rFonts w:ascii="仿宋" w:hAnsi="仿宋" w:eastAsia="仿宋"/>
          <w:color w:val="auto"/>
          <w:sz w:val="32"/>
          <w:szCs w:val="32"/>
        </w:rPr>
        <w:t>补办登记手续</w:t>
      </w:r>
      <w:r>
        <w:rPr>
          <w:rFonts w:hint="eastAsia" w:ascii="仿宋" w:hAnsi="仿宋" w:eastAsia="仿宋"/>
          <w:color w:val="auto"/>
          <w:sz w:val="32"/>
          <w:szCs w:val="32"/>
          <w:lang w:eastAsia="zh-CN"/>
        </w:rPr>
        <w:t>时</w:t>
      </w:r>
      <w:r>
        <w:rPr>
          <w:rFonts w:ascii="仿宋" w:hAnsi="仿宋" w:eastAsia="仿宋"/>
          <w:color w:val="auto"/>
          <w:sz w:val="32"/>
          <w:szCs w:val="32"/>
        </w:rPr>
        <w:t>，不得擅自加重用户责任</w:t>
      </w:r>
      <w:r>
        <w:rPr>
          <w:rFonts w:hint="eastAsia" w:ascii="仿宋" w:hAnsi="仿宋" w:eastAsia="仿宋"/>
          <w:color w:val="auto"/>
          <w:sz w:val="32"/>
          <w:szCs w:val="32"/>
          <w:lang w:eastAsia="zh-CN"/>
        </w:rPr>
        <w:t>，</w:t>
      </w:r>
      <w:r>
        <w:rPr>
          <w:rFonts w:ascii="仿宋" w:hAnsi="仿宋" w:eastAsia="仿宋"/>
          <w:color w:val="auto"/>
          <w:sz w:val="32"/>
          <w:szCs w:val="32"/>
        </w:rPr>
        <w:t>不得要求用户变更资费套餐等</w:t>
      </w:r>
      <w:r>
        <w:rPr>
          <w:rFonts w:hint="eastAsia" w:ascii="仿宋" w:hAnsi="仿宋" w:eastAsia="仿宋"/>
          <w:color w:val="auto"/>
          <w:sz w:val="32"/>
          <w:szCs w:val="32"/>
          <w:lang w:eastAsia="zh-CN"/>
        </w:rPr>
        <w:t>；</w:t>
      </w:r>
      <w:r>
        <w:rPr>
          <w:rFonts w:ascii="仿宋" w:hAnsi="仿宋" w:eastAsia="仿宋"/>
          <w:color w:val="auto"/>
          <w:sz w:val="32"/>
          <w:szCs w:val="32"/>
        </w:rPr>
        <w:t>用户拒绝</w:t>
      </w:r>
      <w:r>
        <w:rPr>
          <w:rFonts w:hint="eastAsia" w:ascii="仿宋" w:hAnsi="仿宋" w:eastAsia="仿宋"/>
          <w:color w:val="auto"/>
          <w:sz w:val="32"/>
          <w:szCs w:val="32"/>
          <w:lang w:eastAsia="zh-CN"/>
        </w:rPr>
        <w:t>查验</w:t>
      </w:r>
      <w:r>
        <w:rPr>
          <w:rFonts w:ascii="仿宋" w:hAnsi="仿宋" w:eastAsia="仿宋"/>
          <w:color w:val="auto"/>
          <w:sz w:val="32"/>
          <w:szCs w:val="32"/>
        </w:rPr>
        <w:t>、登记的，电信业务经营者应当拒绝办理相关业务或者终止服务。</w:t>
      </w:r>
    </w:p>
    <w:p>
      <w:pPr>
        <w:pStyle w:val="8"/>
        <w:pageBreakBefore w:val="0"/>
        <w:widowControl w:val="0"/>
        <w:tabs>
          <w:tab w:val="left" w:pos="7916"/>
        </w:tabs>
        <w:kinsoku/>
        <w:wordWrap/>
        <w:overflowPunct/>
        <w:topLinePunct w:val="0"/>
        <w:autoSpaceDE/>
        <w:autoSpaceDN/>
        <w:bidi w:val="0"/>
        <w:adjustRightInd/>
        <w:snapToGrid/>
        <w:spacing w:line="580" w:lineRule="exact"/>
        <w:ind w:firstLine="640"/>
        <w:jc w:val="both"/>
        <w:textAlignment w:val="auto"/>
        <w:rPr>
          <w:rFonts w:ascii="仿宋" w:hAnsi="仿宋" w:eastAsia="仿宋"/>
          <w:color w:val="auto"/>
          <w:sz w:val="32"/>
          <w:szCs w:val="32"/>
        </w:rPr>
      </w:pPr>
      <w:r>
        <w:rPr>
          <w:rFonts w:ascii="仿宋" w:hAnsi="仿宋" w:eastAsia="仿宋"/>
          <w:color w:val="auto"/>
          <w:sz w:val="32"/>
          <w:szCs w:val="32"/>
        </w:rPr>
        <w:t>电信业务经营者按照前款规定终止服务的，应当退还用户预存的剩余费用</w:t>
      </w:r>
      <w:r>
        <w:rPr>
          <w:rFonts w:hint="eastAsia" w:ascii="仿宋" w:hAnsi="仿宋" w:eastAsia="仿宋"/>
          <w:color w:val="auto"/>
          <w:sz w:val="32"/>
          <w:szCs w:val="32"/>
          <w:lang w:eastAsia="zh-CN"/>
        </w:rPr>
        <w:t>，</w:t>
      </w:r>
      <w:r>
        <w:rPr>
          <w:rFonts w:ascii="仿宋" w:hAnsi="仿宋" w:eastAsia="仿宋"/>
          <w:color w:val="auto"/>
          <w:sz w:val="32"/>
          <w:szCs w:val="32"/>
        </w:rPr>
        <w:t>终止服务</w:t>
      </w:r>
      <w:r>
        <w:rPr>
          <w:rFonts w:hint="eastAsia" w:ascii="仿宋" w:hAnsi="仿宋" w:eastAsia="仿宋"/>
          <w:color w:val="auto"/>
          <w:sz w:val="32"/>
          <w:szCs w:val="32"/>
          <w:lang w:val="en-US" w:eastAsia="zh-CN"/>
        </w:rPr>
        <w:t>后</w:t>
      </w:r>
      <w:r>
        <w:rPr>
          <w:rFonts w:ascii="仿宋" w:hAnsi="仿宋" w:eastAsia="仿宋"/>
          <w:color w:val="auto"/>
          <w:sz w:val="32"/>
          <w:szCs w:val="32"/>
        </w:rPr>
        <w:t>不得收费。</w:t>
      </w:r>
    </w:p>
    <w:p>
      <w:pPr>
        <w:pStyle w:val="8"/>
        <w:pageBreakBefore w:val="0"/>
        <w:widowControl w:val="0"/>
        <w:kinsoku/>
        <w:wordWrap/>
        <w:overflowPunct/>
        <w:topLinePunct w:val="0"/>
        <w:autoSpaceDE/>
        <w:autoSpaceDN/>
        <w:bidi w:val="0"/>
        <w:adjustRightInd/>
        <w:snapToGrid/>
        <w:spacing w:line="580" w:lineRule="exact"/>
        <w:ind w:firstLine="640"/>
        <w:jc w:val="both"/>
        <w:textAlignment w:val="auto"/>
        <w:rPr>
          <w:rFonts w:ascii="仿宋" w:hAnsi="仿宋" w:eastAsia="仿宋"/>
          <w:color w:val="auto"/>
          <w:sz w:val="32"/>
          <w:szCs w:val="32"/>
          <w:lang w:eastAsia="zh-CN"/>
        </w:rPr>
      </w:pPr>
      <w:r>
        <w:rPr>
          <w:rFonts w:hint="eastAsia" w:ascii="仿宋" w:hAnsi="仿宋" w:eastAsia="仿宋"/>
          <w:b/>
          <w:color w:val="auto"/>
          <w:sz w:val="32"/>
          <w:szCs w:val="32"/>
          <w:lang w:eastAsia="zh-CN"/>
        </w:rPr>
        <w:t>第十</w:t>
      </w:r>
      <w:r>
        <w:rPr>
          <w:rFonts w:hint="eastAsia" w:ascii="仿宋" w:hAnsi="仿宋" w:eastAsia="仿宋"/>
          <w:b/>
          <w:color w:val="auto"/>
          <w:sz w:val="32"/>
          <w:szCs w:val="32"/>
          <w:lang w:val="en-US" w:eastAsia="zh-CN"/>
        </w:rPr>
        <w:t>八</w:t>
      </w:r>
      <w:r>
        <w:rPr>
          <w:rFonts w:ascii="仿宋" w:hAnsi="仿宋" w:eastAsia="仿宋"/>
          <w:b/>
          <w:color w:val="auto"/>
          <w:sz w:val="32"/>
          <w:szCs w:val="32"/>
          <w:lang w:eastAsia="zh-CN"/>
        </w:rPr>
        <w:t>条</w:t>
      </w:r>
      <w:r>
        <w:rPr>
          <w:rFonts w:hint="eastAsia" w:ascii="仿宋" w:hAnsi="仿宋" w:eastAsia="仿宋"/>
          <w:color w:val="auto"/>
          <w:sz w:val="32"/>
          <w:szCs w:val="32"/>
          <w:lang w:eastAsia="zh-CN"/>
        </w:rPr>
        <w:t xml:space="preserve"> 电</w:t>
      </w:r>
      <w:r>
        <w:rPr>
          <w:rFonts w:ascii="仿宋" w:hAnsi="仿宋" w:eastAsia="仿宋"/>
          <w:color w:val="auto"/>
          <w:sz w:val="32"/>
          <w:szCs w:val="32"/>
        </w:rPr>
        <w:t>信业务经营者对</w:t>
      </w:r>
      <w:r>
        <w:rPr>
          <w:rFonts w:hint="eastAsia" w:ascii="仿宋" w:hAnsi="仿宋" w:eastAsia="仿宋"/>
          <w:color w:val="auto"/>
          <w:sz w:val="32"/>
          <w:szCs w:val="32"/>
          <w:lang w:eastAsia="zh-CN"/>
        </w:rPr>
        <w:t>同</w:t>
      </w:r>
      <w:r>
        <w:rPr>
          <w:rFonts w:ascii="仿宋" w:hAnsi="仿宋" w:eastAsia="仿宋"/>
          <w:color w:val="auto"/>
          <w:sz w:val="32"/>
          <w:szCs w:val="32"/>
        </w:rPr>
        <w:t>一</w:t>
      </w:r>
      <w:r>
        <w:rPr>
          <w:rFonts w:hint="eastAsia" w:ascii="仿宋" w:hAnsi="仿宋" w:eastAsia="仿宋"/>
          <w:color w:val="auto"/>
          <w:sz w:val="32"/>
          <w:szCs w:val="32"/>
          <w:lang w:eastAsia="zh-CN"/>
        </w:rPr>
        <w:t>用户</w:t>
      </w:r>
      <w:r>
        <w:rPr>
          <w:rFonts w:ascii="仿宋" w:hAnsi="仿宋" w:eastAsia="仿宋"/>
          <w:color w:val="auto"/>
          <w:sz w:val="32"/>
          <w:szCs w:val="32"/>
          <w:lang w:eastAsia="zh-CN"/>
        </w:rPr>
        <w:t>在</w:t>
      </w:r>
      <w:r>
        <w:rPr>
          <w:rFonts w:hint="eastAsia" w:ascii="仿宋" w:hAnsi="仿宋" w:eastAsia="仿宋"/>
          <w:color w:val="auto"/>
          <w:sz w:val="32"/>
          <w:szCs w:val="32"/>
          <w:lang w:val="en-US" w:eastAsia="zh-CN"/>
        </w:rPr>
        <w:t>全国范围内</w:t>
      </w:r>
      <w:r>
        <w:rPr>
          <w:rFonts w:ascii="仿宋" w:hAnsi="仿宋" w:eastAsia="仿宋"/>
          <w:color w:val="auto"/>
          <w:sz w:val="32"/>
          <w:szCs w:val="32"/>
          <w:lang w:eastAsia="zh-CN"/>
        </w:rPr>
        <w:t>同一基础电信企业</w:t>
      </w:r>
      <w:r>
        <w:rPr>
          <w:rFonts w:hint="eastAsia" w:ascii="仿宋" w:hAnsi="仿宋" w:eastAsia="仿宋"/>
          <w:color w:val="auto"/>
          <w:sz w:val="32"/>
          <w:szCs w:val="32"/>
          <w:lang w:eastAsia="zh-CN"/>
        </w:rPr>
        <w:t>办</w:t>
      </w:r>
      <w:r>
        <w:rPr>
          <w:rFonts w:ascii="仿宋" w:hAnsi="仿宋" w:eastAsia="仿宋"/>
          <w:color w:val="auto"/>
          <w:sz w:val="32"/>
          <w:szCs w:val="32"/>
          <w:lang w:eastAsia="zh-CN"/>
        </w:rPr>
        <w:t>理</w:t>
      </w:r>
      <w:r>
        <w:rPr>
          <w:rFonts w:hint="eastAsia" w:ascii="仿宋" w:hAnsi="仿宋" w:eastAsia="仿宋"/>
          <w:color w:val="auto"/>
          <w:sz w:val="32"/>
          <w:szCs w:val="32"/>
          <w:lang w:eastAsia="zh-CN"/>
        </w:rPr>
        <w:t>有</w:t>
      </w:r>
      <w:r>
        <w:rPr>
          <w:rFonts w:ascii="仿宋" w:hAnsi="仿宋" w:eastAsia="仿宋"/>
          <w:color w:val="auto"/>
          <w:sz w:val="32"/>
          <w:szCs w:val="32"/>
          <w:lang w:eastAsia="zh-CN"/>
        </w:rPr>
        <w:t>效使用的</w:t>
      </w:r>
      <w:r>
        <w:rPr>
          <w:rFonts w:ascii="仿宋" w:hAnsi="仿宋" w:eastAsia="仿宋"/>
          <w:color w:val="auto"/>
          <w:sz w:val="32"/>
          <w:szCs w:val="32"/>
        </w:rPr>
        <w:t>移动电话卡</w:t>
      </w:r>
      <w:r>
        <w:rPr>
          <w:rFonts w:hint="eastAsia" w:ascii="仿宋" w:hAnsi="仿宋" w:eastAsia="仿宋"/>
          <w:color w:val="auto"/>
          <w:sz w:val="32"/>
          <w:szCs w:val="32"/>
          <w:lang w:eastAsia="zh-CN"/>
        </w:rPr>
        <w:t>达</w:t>
      </w:r>
      <w:r>
        <w:rPr>
          <w:rFonts w:ascii="仿宋" w:hAnsi="仿宋" w:eastAsia="仿宋"/>
          <w:color w:val="auto"/>
          <w:sz w:val="32"/>
          <w:szCs w:val="32"/>
          <w:lang w:eastAsia="zh-CN"/>
        </w:rPr>
        <w:t>到</w:t>
      </w:r>
      <w:r>
        <w:rPr>
          <w:rFonts w:hint="eastAsia" w:ascii="仿宋" w:hAnsi="仿宋" w:eastAsia="仿宋"/>
          <w:color w:val="auto"/>
          <w:sz w:val="32"/>
          <w:szCs w:val="32"/>
          <w:lang w:eastAsia="zh-CN"/>
        </w:rPr>
        <w:t>5张的，</w:t>
      </w:r>
      <w:r>
        <w:rPr>
          <w:rFonts w:ascii="仿宋" w:hAnsi="仿宋" w:eastAsia="仿宋"/>
          <w:color w:val="auto"/>
          <w:sz w:val="32"/>
          <w:szCs w:val="32"/>
          <w:lang w:eastAsia="zh-CN"/>
        </w:rPr>
        <w:t>不得为</w:t>
      </w:r>
      <w:r>
        <w:rPr>
          <w:rFonts w:hint="eastAsia" w:ascii="仿宋" w:hAnsi="仿宋" w:eastAsia="仿宋"/>
          <w:color w:val="auto"/>
          <w:sz w:val="32"/>
          <w:szCs w:val="32"/>
          <w:lang w:eastAsia="zh-CN"/>
        </w:rPr>
        <w:t>其</w:t>
      </w:r>
      <w:r>
        <w:rPr>
          <w:rFonts w:ascii="仿宋" w:hAnsi="仿宋" w:eastAsia="仿宋"/>
          <w:color w:val="auto"/>
          <w:sz w:val="32"/>
          <w:szCs w:val="32"/>
          <w:lang w:eastAsia="zh-CN"/>
        </w:rPr>
        <w:t>开办</w:t>
      </w:r>
      <w:r>
        <w:rPr>
          <w:rFonts w:hint="eastAsia" w:ascii="仿宋" w:hAnsi="仿宋" w:eastAsia="仿宋"/>
          <w:color w:val="auto"/>
          <w:sz w:val="32"/>
          <w:szCs w:val="32"/>
          <w:lang w:eastAsia="zh-CN"/>
        </w:rPr>
        <w:t>新</w:t>
      </w:r>
      <w:r>
        <w:rPr>
          <w:rFonts w:ascii="仿宋" w:hAnsi="仿宋" w:eastAsia="仿宋"/>
          <w:color w:val="auto"/>
          <w:sz w:val="32"/>
          <w:szCs w:val="32"/>
          <w:lang w:eastAsia="zh-CN"/>
        </w:rPr>
        <w:t>的电话卡。</w:t>
      </w:r>
    </w:p>
    <w:p>
      <w:pPr>
        <w:pStyle w:val="8"/>
        <w:pageBreakBefore w:val="0"/>
        <w:widowControl w:val="0"/>
        <w:kinsoku/>
        <w:wordWrap/>
        <w:overflowPunct/>
        <w:topLinePunct w:val="0"/>
        <w:autoSpaceDE/>
        <w:autoSpaceDN/>
        <w:bidi w:val="0"/>
        <w:adjustRightInd/>
        <w:snapToGrid/>
        <w:spacing w:line="580" w:lineRule="exact"/>
        <w:ind w:firstLine="640"/>
        <w:jc w:val="both"/>
        <w:textAlignment w:val="auto"/>
        <w:rPr>
          <w:rFonts w:ascii="仿宋" w:hAnsi="仿宋" w:eastAsia="仿宋"/>
          <w:color w:val="auto"/>
          <w:sz w:val="32"/>
          <w:szCs w:val="32"/>
          <w:lang w:eastAsia="zh-CN"/>
        </w:rPr>
      </w:pPr>
      <w:r>
        <w:rPr>
          <w:rFonts w:hint="eastAsia" w:ascii="仿宋" w:hAnsi="仿宋" w:eastAsia="仿宋"/>
          <w:b/>
          <w:color w:val="auto"/>
          <w:sz w:val="32"/>
          <w:szCs w:val="32"/>
          <w:lang w:eastAsia="zh-CN"/>
        </w:rPr>
        <w:t>第</w:t>
      </w:r>
      <w:r>
        <w:rPr>
          <w:rFonts w:ascii="仿宋" w:hAnsi="仿宋" w:eastAsia="仿宋"/>
          <w:b/>
          <w:color w:val="auto"/>
          <w:sz w:val="32"/>
          <w:szCs w:val="32"/>
          <w:lang w:eastAsia="zh-CN"/>
        </w:rPr>
        <w:t>十</w:t>
      </w:r>
      <w:r>
        <w:rPr>
          <w:rFonts w:hint="eastAsia" w:ascii="仿宋" w:hAnsi="仿宋" w:eastAsia="仿宋"/>
          <w:b/>
          <w:color w:val="auto"/>
          <w:sz w:val="32"/>
          <w:szCs w:val="32"/>
          <w:lang w:val="en-US" w:eastAsia="zh-CN"/>
        </w:rPr>
        <w:t>九</w:t>
      </w:r>
      <w:r>
        <w:rPr>
          <w:rFonts w:hint="eastAsia" w:ascii="仿宋" w:hAnsi="仿宋" w:eastAsia="仿宋"/>
          <w:b/>
          <w:color w:val="auto"/>
          <w:sz w:val="32"/>
          <w:szCs w:val="32"/>
          <w:lang w:eastAsia="zh-CN"/>
        </w:rPr>
        <w:t xml:space="preserve">条 </w:t>
      </w:r>
      <w:r>
        <w:rPr>
          <w:rFonts w:ascii="仿宋" w:hAnsi="仿宋" w:eastAsia="仿宋"/>
          <w:color w:val="auto"/>
          <w:sz w:val="32"/>
          <w:szCs w:val="32"/>
        </w:rPr>
        <w:t>电信业务经营者</w:t>
      </w:r>
      <w:r>
        <w:rPr>
          <w:rFonts w:hint="eastAsia" w:ascii="仿宋" w:hAnsi="仿宋" w:eastAsia="仿宋"/>
          <w:color w:val="auto"/>
          <w:sz w:val="32"/>
          <w:szCs w:val="32"/>
          <w:lang w:eastAsia="zh-CN"/>
        </w:rPr>
        <w:t>应</w:t>
      </w:r>
      <w:r>
        <w:rPr>
          <w:rFonts w:ascii="仿宋" w:hAnsi="仿宋" w:eastAsia="仿宋"/>
          <w:color w:val="auto"/>
          <w:sz w:val="32"/>
          <w:szCs w:val="32"/>
          <w:lang w:eastAsia="zh-CN"/>
        </w:rPr>
        <w:t>在电信业务入网协议中明</w:t>
      </w:r>
      <w:r>
        <w:rPr>
          <w:rFonts w:hint="eastAsia" w:ascii="仿宋" w:hAnsi="仿宋" w:eastAsia="仿宋"/>
          <w:color w:val="auto"/>
          <w:sz w:val="32"/>
          <w:szCs w:val="32"/>
          <w:lang w:eastAsia="zh-CN"/>
        </w:rPr>
        <w:t>确</w:t>
      </w:r>
      <w:r>
        <w:rPr>
          <w:rFonts w:hint="eastAsia" w:ascii="仿宋" w:hAnsi="仿宋" w:eastAsia="仿宋"/>
          <w:color w:val="auto"/>
          <w:sz w:val="32"/>
          <w:szCs w:val="32"/>
          <w:lang w:val="en-US" w:eastAsia="zh-CN"/>
        </w:rPr>
        <w:t>并加强客户告知提醒</w:t>
      </w:r>
      <w:r>
        <w:rPr>
          <w:rFonts w:hint="eastAsia" w:ascii="仿宋" w:hAnsi="仿宋" w:eastAsia="仿宋"/>
          <w:color w:val="auto"/>
          <w:sz w:val="32"/>
          <w:szCs w:val="32"/>
          <w:lang w:eastAsia="zh-CN"/>
        </w:rPr>
        <w:t>：不</w:t>
      </w:r>
      <w:r>
        <w:rPr>
          <w:rFonts w:ascii="仿宋" w:hAnsi="仿宋" w:eastAsia="仿宋"/>
          <w:color w:val="auto"/>
          <w:sz w:val="32"/>
          <w:szCs w:val="32"/>
          <w:lang w:eastAsia="zh-CN"/>
        </w:rPr>
        <w:t>得</w:t>
      </w:r>
      <w:r>
        <w:rPr>
          <w:rFonts w:hint="eastAsia" w:ascii="仿宋" w:hAnsi="仿宋" w:eastAsia="仿宋"/>
          <w:color w:val="auto"/>
          <w:sz w:val="32"/>
          <w:szCs w:val="32"/>
          <w:lang w:eastAsia="zh-CN"/>
        </w:rPr>
        <w:t>将</w:t>
      </w:r>
      <w:r>
        <w:rPr>
          <w:rFonts w:ascii="仿宋" w:hAnsi="仿宋" w:eastAsia="仿宋"/>
          <w:color w:val="auto"/>
          <w:sz w:val="32"/>
          <w:szCs w:val="32"/>
          <w:lang w:eastAsia="zh-CN"/>
        </w:rPr>
        <w:t>已实名电话卡进行二次销售</w:t>
      </w:r>
      <w:r>
        <w:rPr>
          <w:rFonts w:hint="eastAsia" w:ascii="仿宋" w:hAnsi="仿宋" w:eastAsia="仿宋"/>
          <w:color w:val="auto"/>
          <w:sz w:val="32"/>
          <w:szCs w:val="32"/>
          <w:lang w:eastAsia="zh-CN"/>
        </w:rPr>
        <w:t>，由此</w:t>
      </w:r>
      <w:r>
        <w:rPr>
          <w:rFonts w:ascii="仿宋" w:hAnsi="仿宋" w:eastAsia="仿宋"/>
          <w:color w:val="auto"/>
          <w:sz w:val="32"/>
          <w:szCs w:val="32"/>
          <w:lang w:eastAsia="zh-CN"/>
        </w:rPr>
        <w:t>造成的</w:t>
      </w:r>
      <w:r>
        <w:rPr>
          <w:rFonts w:hint="eastAsia" w:ascii="仿宋" w:hAnsi="仿宋" w:eastAsia="仿宋"/>
          <w:color w:val="auto"/>
          <w:sz w:val="32"/>
          <w:szCs w:val="32"/>
          <w:lang w:eastAsia="zh-CN"/>
        </w:rPr>
        <w:t>违法</w:t>
      </w:r>
      <w:r>
        <w:rPr>
          <w:rFonts w:ascii="仿宋" w:hAnsi="仿宋" w:eastAsia="仿宋"/>
          <w:color w:val="auto"/>
          <w:sz w:val="32"/>
          <w:szCs w:val="32"/>
          <w:lang w:eastAsia="zh-CN"/>
        </w:rPr>
        <w:t>行为</w:t>
      </w:r>
      <w:r>
        <w:rPr>
          <w:rFonts w:hint="eastAsia" w:ascii="仿宋" w:hAnsi="仿宋" w:eastAsia="仿宋"/>
          <w:color w:val="auto"/>
          <w:sz w:val="32"/>
          <w:szCs w:val="32"/>
          <w:lang w:eastAsia="zh-CN"/>
        </w:rPr>
        <w:t>用户</w:t>
      </w:r>
      <w:r>
        <w:rPr>
          <w:rFonts w:ascii="仿宋" w:hAnsi="仿宋" w:eastAsia="仿宋"/>
          <w:color w:val="auto"/>
          <w:sz w:val="32"/>
          <w:szCs w:val="32"/>
          <w:lang w:eastAsia="zh-CN"/>
        </w:rPr>
        <w:t>应</w:t>
      </w:r>
      <w:r>
        <w:rPr>
          <w:rFonts w:hint="eastAsia" w:ascii="仿宋" w:hAnsi="仿宋" w:eastAsia="仿宋"/>
          <w:color w:val="auto"/>
          <w:sz w:val="32"/>
          <w:szCs w:val="32"/>
          <w:lang w:eastAsia="zh-CN"/>
        </w:rPr>
        <w:t>承担连</w:t>
      </w:r>
      <w:r>
        <w:rPr>
          <w:rFonts w:ascii="仿宋" w:hAnsi="仿宋" w:eastAsia="仿宋"/>
          <w:color w:val="auto"/>
          <w:sz w:val="32"/>
          <w:szCs w:val="32"/>
          <w:lang w:eastAsia="zh-CN"/>
        </w:rPr>
        <w:t>带责任。</w:t>
      </w:r>
    </w:p>
    <w:p>
      <w:pPr>
        <w:pStyle w:val="8"/>
        <w:pageBreakBefore w:val="0"/>
        <w:widowControl w:val="0"/>
        <w:kinsoku/>
        <w:wordWrap/>
        <w:overflowPunct/>
        <w:topLinePunct w:val="0"/>
        <w:autoSpaceDE/>
        <w:autoSpaceDN/>
        <w:bidi w:val="0"/>
        <w:adjustRightInd/>
        <w:snapToGrid/>
        <w:spacing w:line="580" w:lineRule="exact"/>
        <w:ind w:firstLine="640"/>
        <w:jc w:val="both"/>
        <w:textAlignment w:val="auto"/>
        <w:rPr>
          <w:rFonts w:ascii="仿宋" w:hAnsi="仿宋" w:eastAsia="仿宋"/>
          <w:color w:val="auto"/>
          <w:sz w:val="32"/>
          <w:szCs w:val="32"/>
        </w:rPr>
      </w:pPr>
      <w:r>
        <w:rPr>
          <w:rFonts w:hint="eastAsia" w:ascii="仿宋" w:hAnsi="仿宋" w:eastAsia="仿宋"/>
          <w:b/>
          <w:color w:val="auto"/>
          <w:sz w:val="32"/>
          <w:szCs w:val="32"/>
          <w:lang w:eastAsia="zh-CN"/>
        </w:rPr>
        <w:t>第</w:t>
      </w:r>
      <w:r>
        <w:rPr>
          <w:rFonts w:hint="eastAsia" w:ascii="仿宋" w:hAnsi="仿宋" w:eastAsia="仿宋"/>
          <w:b/>
          <w:color w:val="auto"/>
          <w:sz w:val="32"/>
          <w:szCs w:val="32"/>
          <w:lang w:val="en-US" w:eastAsia="zh-CN"/>
        </w:rPr>
        <w:t>二十</w:t>
      </w:r>
      <w:r>
        <w:rPr>
          <w:rFonts w:ascii="仿宋" w:hAnsi="仿宋" w:eastAsia="仿宋"/>
          <w:b/>
          <w:color w:val="auto"/>
          <w:sz w:val="32"/>
          <w:szCs w:val="32"/>
          <w:lang w:eastAsia="zh-CN"/>
        </w:rPr>
        <w:t>条</w:t>
      </w:r>
      <w:r>
        <w:rPr>
          <w:rFonts w:hint="eastAsia" w:ascii="仿宋" w:hAnsi="仿宋" w:eastAsia="仿宋"/>
          <w:color w:val="auto"/>
          <w:sz w:val="32"/>
          <w:szCs w:val="32"/>
          <w:lang w:eastAsia="zh-CN"/>
        </w:rPr>
        <w:t xml:space="preserve"> 用户</w:t>
      </w:r>
      <w:r>
        <w:rPr>
          <w:rFonts w:ascii="仿宋" w:hAnsi="仿宋" w:eastAsia="仿宋"/>
          <w:color w:val="auto"/>
          <w:sz w:val="32"/>
          <w:szCs w:val="32"/>
        </w:rPr>
        <w:t>将已实名</w:t>
      </w:r>
      <w:r>
        <w:rPr>
          <w:rFonts w:hint="eastAsia" w:ascii="仿宋" w:hAnsi="仿宋" w:eastAsia="仿宋"/>
          <w:color w:val="auto"/>
          <w:sz w:val="32"/>
          <w:szCs w:val="32"/>
          <w:lang w:eastAsia="zh-CN"/>
        </w:rPr>
        <w:t>的</w:t>
      </w:r>
      <w:r>
        <w:rPr>
          <w:rFonts w:ascii="仿宋" w:hAnsi="仿宋" w:eastAsia="仿宋"/>
          <w:color w:val="auto"/>
          <w:sz w:val="32"/>
          <w:szCs w:val="32"/>
        </w:rPr>
        <w:t>电话卡</w:t>
      </w:r>
      <w:r>
        <w:rPr>
          <w:rFonts w:hint="eastAsia" w:ascii="仿宋" w:hAnsi="仿宋" w:eastAsia="仿宋"/>
          <w:color w:val="auto"/>
          <w:sz w:val="32"/>
          <w:szCs w:val="32"/>
          <w:lang w:eastAsia="zh-CN"/>
        </w:rPr>
        <w:t>进行</w:t>
      </w:r>
      <w:r>
        <w:rPr>
          <w:rFonts w:ascii="仿宋" w:hAnsi="仿宋" w:eastAsia="仿宋"/>
          <w:color w:val="auto"/>
          <w:sz w:val="32"/>
          <w:szCs w:val="32"/>
        </w:rPr>
        <w:t>转卖、转售，</w:t>
      </w:r>
      <w:r>
        <w:rPr>
          <w:rFonts w:hint="eastAsia" w:ascii="仿宋" w:hAnsi="仿宋" w:eastAsia="仿宋"/>
          <w:color w:val="auto"/>
          <w:sz w:val="32"/>
          <w:szCs w:val="32"/>
          <w:lang w:eastAsia="zh-CN"/>
        </w:rPr>
        <w:t>被</w:t>
      </w:r>
      <w:r>
        <w:rPr>
          <w:rFonts w:ascii="仿宋" w:hAnsi="仿宋" w:eastAsia="仿宋"/>
          <w:color w:val="auto"/>
          <w:sz w:val="32"/>
          <w:szCs w:val="32"/>
          <w:lang w:eastAsia="zh-CN"/>
        </w:rPr>
        <w:t>不法犯罪分子用于犯罪的，</w:t>
      </w:r>
      <w:r>
        <w:rPr>
          <w:rFonts w:hint="eastAsia" w:ascii="仿宋" w:hAnsi="仿宋" w:eastAsia="仿宋"/>
          <w:color w:val="auto"/>
          <w:sz w:val="32"/>
          <w:szCs w:val="32"/>
          <w:lang w:eastAsia="zh-CN"/>
        </w:rPr>
        <w:t>将</w:t>
      </w:r>
      <w:r>
        <w:rPr>
          <w:rFonts w:ascii="仿宋" w:hAnsi="仿宋" w:eastAsia="仿宋"/>
          <w:color w:val="auto"/>
          <w:sz w:val="32"/>
          <w:szCs w:val="32"/>
          <w:lang w:eastAsia="zh-CN"/>
        </w:rPr>
        <w:t>用户个人信用</w:t>
      </w:r>
      <w:r>
        <w:rPr>
          <w:rFonts w:hint="eastAsia" w:ascii="仿宋" w:hAnsi="仿宋" w:eastAsia="仿宋"/>
          <w:color w:val="auto"/>
          <w:sz w:val="32"/>
          <w:szCs w:val="32"/>
          <w:lang w:eastAsia="zh-CN"/>
        </w:rPr>
        <w:t>纳入不</w:t>
      </w:r>
      <w:r>
        <w:rPr>
          <w:rFonts w:ascii="仿宋" w:hAnsi="仿宋" w:eastAsia="仿宋"/>
          <w:color w:val="auto"/>
          <w:sz w:val="32"/>
          <w:szCs w:val="32"/>
          <w:lang w:eastAsia="zh-CN"/>
        </w:rPr>
        <w:t>良信息管理</w:t>
      </w:r>
      <w:r>
        <w:rPr>
          <w:rFonts w:ascii="仿宋" w:hAnsi="仿宋" w:eastAsia="仿宋"/>
          <w:color w:val="auto"/>
          <w:sz w:val="32"/>
          <w:szCs w:val="32"/>
        </w:rPr>
        <w:t>。</w:t>
      </w:r>
    </w:p>
    <w:p>
      <w:pPr>
        <w:pStyle w:val="8"/>
        <w:pageBreakBefore w:val="0"/>
        <w:widowControl w:val="0"/>
        <w:kinsoku/>
        <w:wordWrap/>
        <w:overflowPunct/>
        <w:topLinePunct w:val="0"/>
        <w:autoSpaceDE/>
        <w:autoSpaceDN/>
        <w:bidi w:val="0"/>
        <w:adjustRightInd/>
        <w:snapToGrid/>
        <w:spacing w:line="580" w:lineRule="exact"/>
        <w:ind w:firstLine="640"/>
        <w:jc w:val="both"/>
        <w:textAlignment w:val="auto"/>
        <w:rPr>
          <w:rFonts w:ascii="仿宋" w:hAnsi="仿宋" w:eastAsia="仿宋"/>
          <w:b/>
          <w:color w:val="auto"/>
          <w:sz w:val="32"/>
          <w:szCs w:val="32"/>
          <w:lang w:eastAsia="zh-CN"/>
        </w:rPr>
      </w:pPr>
      <w:r>
        <w:rPr>
          <w:rFonts w:hint="eastAsia" w:ascii="仿宋" w:hAnsi="仿宋" w:eastAsia="仿宋"/>
          <w:b/>
          <w:color w:val="auto"/>
          <w:sz w:val="32"/>
          <w:szCs w:val="32"/>
          <w:lang w:eastAsia="zh-CN"/>
        </w:rPr>
        <w:t>第二</w:t>
      </w:r>
      <w:r>
        <w:rPr>
          <w:rFonts w:ascii="仿宋" w:hAnsi="仿宋" w:eastAsia="仿宋"/>
          <w:b/>
          <w:color w:val="auto"/>
          <w:sz w:val="32"/>
          <w:szCs w:val="32"/>
          <w:lang w:eastAsia="zh-CN"/>
        </w:rPr>
        <w:t>十</w:t>
      </w:r>
      <w:r>
        <w:rPr>
          <w:rFonts w:hint="eastAsia" w:ascii="仿宋" w:hAnsi="仿宋" w:eastAsia="仿宋"/>
          <w:b/>
          <w:color w:val="auto"/>
          <w:sz w:val="32"/>
          <w:szCs w:val="32"/>
          <w:lang w:val="en-US" w:eastAsia="zh-CN"/>
        </w:rPr>
        <w:t>一</w:t>
      </w:r>
      <w:r>
        <w:rPr>
          <w:rFonts w:ascii="仿宋" w:hAnsi="仿宋" w:eastAsia="仿宋"/>
          <w:b/>
          <w:color w:val="auto"/>
          <w:sz w:val="32"/>
          <w:szCs w:val="32"/>
          <w:lang w:eastAsia="zh-CN"/>
        </w:rPr>
        <w:t>条</w:t>
      </w:r>
      <w:r>
        <w:rPr>
          <w:rFonts w:hint="eastAsia" w:ascii="仿宋" w:hAnsi="仿宋" w:eastAsia="仿宋"/>
          <w:b/>
          <w:color w:val="auto"/>
          <w:sz w:val="32"/>
          <w:szCs w:val="32"/>
          <w:lang w:eastAsia="zh-CN"/>
        </w:rPr>
        <w:t xml:space="preserve"> </w:t>
      </w:r>
      <w:r>
        <w:rPr>
          <w:rFonts w:ascii="仿宋" w:hAnsi="仿宋" w:eastAsia="仿宋"/>
          <w:color w:val="auto"/>
          <w:sz w:val="32"/>
          <w:szCs w:val="32"/>
        </w:rPr>
        <w:t>用户以冒用、伪造、变造的证件办理入网手续的，由有关部门依照《中华人民共和国居民身份证法》</w:t>
      </w:r>
      <w:r>
        <w:rPr>
          <w:rFonts w:hint="eastAsia" w:ascii="仿宋" w:hAnsi="仿宋" w:eastAsia="仿宋"/>
          <w:color w:val="auto"/>
          <w:sz w:val="32"/>
          <w:szCs w:val="32"/>
          <w:lang w:eastAsia="zh-CN"/>
        </w:rPr>
        <w:t>、</w:t>
      </w:r>
      <w:r>
        <w:rPr>
          <w:rFonts w:ascii="仿宋" w:hAnsi="仿宋" w:eastAsia="仿宋"/>
          <w:color w:val="auto"/>
          <w:sz w:val="32"/>
          <w:szCs w:val="32"/>
        </w:rPr>
        <w:t>《中华人民共和国治安管理处罚法》</w:t>
      </w:r>
      <w:r>
        <w:rPr>
          <w:rFonts w:hint="eastAsia" w:ascii="仿宋" w:hAnsi="仿宋" w:eastAsia="仿宋"/>
          <w:color w:val="auto"/>
          <w:sz w:val="32"/>
          <w:szCs w:val="32"/>
          <w:lang w:eastAsia="zh-CN"/>
        </w:rPr>
        <w:t>、</w:t>
      </w:r>
      <w:r>
        <w:rPr>
          <w:rFonts w:ascii="仿宋" w:hAnsi="仿宋" w:eastAsia="仿宋"/>
          <w:color w:val="auto"/>
          <w:sz w:val="32"/>
          <w:szCs w:val="32"/>
        </w:rPr>
        <w:t>《现役军人和人民武装警察居民身份证申领发放办法》等法律、法规</w:t>
      </w:r>
      <w:r>
        <w:rPr>
          <w:rFonts w:hint="eastAsia" w:ascii="仿宋" w:hAnsi="仿宋" w:eastAsia="仿宋"/>
          <w:color w:val="auto"/>
          <w:sz w:val="32"/>
          <w:szCs w:val="32"/>
          <w:lang w:val="en-US" w:eastAsia="zh-CN"/>
        </w:rPr>
        <w:t>的</w:t>
      </w:r>
      <w:r>
        <w:rPr>
          <w:rFonts w:ascii="仿宋" w:hAnsi="仿宋" w:eastAsia="仿宋"/>
          <w:color w:val="auto"/>
          <w:sz w:val="32"/>
          <w:szCs w:val="32"/>
        </w:rPr>
        <w:t>规定</w:t>
      </w:r>
      <w:r>
        <w:rPr>
          <w:rFonts w:hint="eastAsia" w:ascii="仿宋" w:hAnsi="仿宋" w:eastAsia="仿宋"/>
          <w:color w:val="auto"/>
          <w:sz w:val="32"/>
          <w:szCs w:val="32"/>
          <w:lang w:eastAsia="zh-CN"/>
        </w:rPr>
        <w:t>进行</w:t>
      </w:r>
      <w:r>
        <w:rPr>
          <w:rFonts w:ascii="仿宋" w:hAnsi="仿宋" w:eastAsia="仿宋"/>
          <w:color w:val="auto"/>
          <w:sz w:val="32"/>
          <w:szCs w:val="32"/>
        </w:rPr>
        <w:t>处理。</w:t>
      </w:r>
    </w:p>
    <w:p>
      <w:pPr>
        <w:pStyle w:val="8"/>
        <w:pageBreakBefore w:val="0"/>
        <w:widowControl w:val="0"/>
        <w:kinsoku/>
        <w:wordWrap/>
        <w:overflowPunct/>
        <w:topLinePunct w:val="0"/>
        <w:autoSpaceDE/>
        <w:autoSpaceDN/>
        <w:bidi w:val="0"/>
        <w:adjustRightInd/>
        <w:snapToGrid/>
        <w:spacing w:line="580" w:lineRule="exact"/>
        <w:jc w:val="both"/>
        <w:textAlignment w:val="auto"/>
        <w:rPr>
          <w:rFonts w:ascii="仿宋" w:hAnsi="仿宋" w:eastAsia="仿宋"/>
          <w:color w:val="auto"/>
          <w:sz w:val="32"/>
          <w:szCs w:val="32"/>
          <w:lang w:eastAsia="zh-CN"/>
        </w:rPr>
      </w:pPr>
      <w:r>
        <w:rPr>
          <w:rFonts w:hint="eastAsia" w:ascii="仿宋" w:hAnsi="仿宋" w:eastAsia="仿宋"/>
          <w:b/>
          <w:color w:val="auto"/>
          <w:sz w:val="32"/>
          <w:szCs w:val="32"/>
          <w:lang w:eastAsia="zh-CN"/>
        </w:rPr>
        <w:t>第二十</w:t>
      </w:r>
      <w:r>
        <w:rPr>
          <w:rFonts w:hint="eastAsia" w:ascii="仿宋" w:hAnsi="仿宋" w:eastAsia="仿宋"/>
          <w:b/>
          <w:color w:val="auto"/>
          <w:sz w:val="32"/>
          <w:szCs w:val="32"/>
          <w:lang w:val="en-US" w:eastAsia="zh-CN"/>
        </w:rPr>
        <w:t>二</w:t>
      </w:r>
      <w:r>
        <w:rPr>
          <w:rFonts w:ascii="仿宋" w:hAnsi="仿宋" w:eastAsia="仿宋"/>
          <w:b/>
          <w:color w:val="auto"/>
          <w:sz w:val="32"/>
          <w:szCs w:val="32"/>
          <w:lang w:eastAsia="zh-CN"/>
        </w:rPr>
        <w:t>条</w:t>
      </w:r>
      <w:r>
        <w:rPr>
          <w:rFonts w:hint="eastAsia" w:ascii="仿宋" w:hAnsi="仿宋" w:eastAsia="仿宋"/>
          <w:b/>
          <w:color w:val="auto"/>
          <w:sz w:val="32"/>
          <w:szCs w:val="32"/>
          <w:lang w:val="en-US" w:eastAsia="zh-CN"/>
        </w:rPr>
        <w:t xml:space="preserve"> </w:t>
      </w:r>
      <w:r>
        <w:rPr>
          <w:rFonts w:hint="eastAsia" w:ascii="仿宋" w:hAnsi="仿宋" w:eastAsia="仿宋"/>
          <w:color w:val="auto"/>
          <w:sz w:val="32"/>
          <w:szCs w:val="32"/>
          <w:lang w:eastAsia="zh-CN"/>
        </w:rPr>
        <w:t>对</w:t>
      </w:r>
      <w:r>
        <w:rPr>
          <w:rFonts w:ascii="仿宋" w:hAnsi="仿宋" w:eastAsia="仿宋"/>
          <w:color w:val="auto"/>
          <w:sz w:val="32"/>
          <w:szCs w:val="32"/>
        </w:rPr>
        <w:t>倒买、</w:t>
      </w:r>
      <w:r>
        <w:rPr>
          <w:rFonts w:hint="eastAsia" w:ascii="仿宋" w:hAnsi="仿宋" w:eastAsia="仿宋"/>
          <w:color w:val="auto"/>
          <w:sz w:val="32"/>
          <w:szCs w:val="32"/>
          <w:lang w:eastAsia="zh-CN"/>
        </w:rPr>
        <w:t>倒</w:t>
      </w:r>
      <w:r>
        <w:rPr>
          <w:rFonts w:ascii="仿宋" w:hAnsi="仿宋" w:eastAsia="仿宋"/>
          <w:color w:val="auto"/>
          <w:sz w:val="32"/>
          <w:szCs w:val="32"/>
          <w:lang w:eastAsia="zh-CN"/>
        </w:rPr>
        <w:t>卖、</w:t>
      </w:r>
      <w:r>
        <w:rPr>
          <w:rFonts w:hint="eastAsia" w:ascii="仿宋" w:hAnsi="仿宋" w:eastAsia="仿宋"/>
          <w:color w:val="auto"/>
          <w:sz w:val="32"/>
          <w:szCs w:val="32"/>
          <w:lang w:val="en-US" w:eastAsia="zh-CN"/>
        </w:rPr>
        <w:t>非法</w:t>
      </w:r>
      <w:r>
        <w:rPr>
          <w:rFonts w:ascii="仿宋" w:hAnsi="仿宋" w:eastAsia="仿宋"/>
          <w:color w:val="auto"/>
          <w:sz w:val="32"/>
          <w:szCs w:val="32"/>
          <w:lang w:eastAsia="zh-CN"/>
        </w:rPr>
        <w:t>回收、</w:t>
      </w:r>
      <w:r>
        <w:rPr>
          <w:rFonts w:hint="eastAsia" w:ascii="仿宋" w:hAnsi="仿宋" w:eastAsia="仿宋"/>
          <w:color w:val="auto"/>
          <w:sz w:val="32"/>
          <w:szCs w:val="32"/>
          <w:lang w:val="en-US" w:eastAsia="zh-CN"/>
        </w:rPr>
        <w:t>非法</w:t>
      </w:r>
      <w:r>
        <w:rPr>
          <w:rFonts w:ascii="仿宋" w:hAnsi="仿宋" w:eastAsia="仿宋"/>
          <w:color w:val="auto"/>
          <w:sz w:val="32"/>
          <w:szCs w:val="32"/>
          <w:lang w:eastAsia="zh-CN"/>
        </w:rPr>
        <w:t>组织办卡等方式收集已实名电话卡将由公安机关</w:t>
      </w:r>
      <w:r>
        <w:rPr>
          <w:rFonts w:hint="eastAsia" w:ascii="仿宋" w:hAnsi="仿宋" w:eastAsia="仿宋"/>
          <w:color w:val="auto"/>
          <w:sz w:val="32"/>
          <w:szCs w:val="32"/>
          <w:lang w:eastAsia="zh-CN"/>
        </w:rPr>
        <w:t>依</w:t>
      </w:r>
      <w:r>
        <w:rPr>
          <w:rFonts w:ascii="仿宋" w:hAnsi="仿宋" w:eastAsia="仿宋"/>
          <w:color w:val="auto"/>
          <w:sz w:val="32"/>
          <w:szCs w:val="32"/>
          <w:lang w:eastAsia="zh-CN"/>
        </w:rPr>
        <w:t>法处理。</w:t>
      </w:r>
    </w:p>
    <w:p>
      <w:pPr>
        <w:pStyle w:val="8"/>
        <w:pageBreakBefore w:val="0"/>
        <w:widowControl w:val="0"/>
        <w:kinsoku/>
        <w:wordWrap/>
        <w:overflowPunct/>
        <w:topLinePunct w:val="0"/>
        <w:autoSpaceDE/>
        <w:autoSpaceDN/>
        <w:bidi w:val="0"/>
        <w:adjustRightInd/>
        <w:snapToGrid/>
        <w:spacing w:line="580" w:lineRule="exact"/>
        <w:ind w:firstLine="640"/>
        <w:jc w:val="both"/>
        <w:textAlignment w:val="auto"/>
        <w:rPr>
          <w:rFonts w:ascii="仿宋" w:hAnsi="仿宋" w:eastAsia="仿宋"/>
          <w:color w:val="auto"/>
          <w:sz w:val="32"/>
          <w:szCs w:val="32"/>
          <w:lang w:eastAsia="zh-CN"/>
        </w:rPr>
      </w:pPr>
      <w:r>
        <w:rPr>
          <w:rFonts w:hint="eastAsia" w:ascii="仿宋" w:hAnsi="仿宋" w:eastAsia="仿宋"/>
          <w:b/>
          <w:color w:val="auto"/>
          <w:sz w:val="32"/>
          <w:szCs w:val="32"/>
          <w:lang w:eastAsia="zh-CN"/>
        </w:rPr>
        <w:t>第二十</w:t>
      </w:r>
      <w:r>
        <w:rPr>
          <w:rFonts w:hint="eastAsia" w:ascii="仿宋" w:hAnsi="仿宋" w:eastAsia="仿宋"/>
          <w:b/>
          <w:color w:val="auto"/>
          <w:sz w:val="32"/>
          <w:szCs w:val="32"/>
          <w:lang w:val="en-US" w:eastAsia="zh-CN"/>
        </w:rPr>
        <w:t>三</w:t>
      </w:r>
      <w:r>
        <w:rPr>
          <w:rFonts w:hint="eastAsia" w:ascii="仿宋" w:hAnsi="仿宋" w:eastAsia="仿宋"/>
          <w:b/>
          <w:color w:val="auto"/>
          <w:sz w:val="32"/>
          <w:szCs w:val="32"/>
          <w:lang w:eastAsia="zh-CN"/>
        </w:rPr>
        <w:t>条</w:t>
      </w:r>
      <w:r>
        <w:rPr>
          <w:rFonts w:hint="eastAsia" w:ascii="仿宋" w:hAnsi="仿宋" w:eastAsia="仿宋"/>
          <w:b/>
          <w:color w:val="auto"/>
          <w:sz w:val="32"/>
          <w:szCs w:val="32"/>
          <w:lang w:val="en-US" w:eastAsia="zh-CN"/>
        </w:rPr>
        <w:t xml:space="preserve"> </w:t>
      </w:r>
      <w:r>
        <w:rPr>
          <w:rFonts w:hint="eastAsia" w:ascii="仿宋" w:hAnsi="仿宋" w:eastAsia="仿宋"/>
          <w:color w:val="auto"/>
          <w:sz w:val="32"/>
          <w:szCs w:val="32"/>
          <w:lang w:eastAsia="zh-CN"/>
        </w:rPr>
        <w:t>通信</w:t>
      </w:r>
      <w:r>
        <w:rPr>
          <w:rFonts w:ascii="仿宋" w:hAnsi="仿宋" w:eastAsia="仿宋"/>
          <w:color w:val="auto"/>
          <w:sz w:val="32"/>
          <w:szCs w:val="32"/>
          <w:lang w:eastAsia="zh-CN"/>
        </w:rPr>
        <w:t>主管</w:t>
      </w:r>
      <w:r>
        <w:rPr>
          <w:rFonts w:hint="eastAsia" w:ascii="仿宋" w:hAnsi="仿宋" w:eastAsia="仿宋"/>
          <w:color w:val="auto"/>
          <w:sz w:val="32"/>
          <w:szCs w:val="32"/>
          <w:lang w:eastAsia="zh-CN"/>
        </w:rPr>
        <w:t>部门对</w:t>
      </w:r>
      <w:r>
        <w:rPr>
          <w:rFonts w:ascii="仿宋" w:hAnsi="仿宋" w:eastAsia="仿宋"/>
          <w:color w:val="auto"/>
          <w:sz w:val="32"/>
          <w:szCs w:val="32"/>
          <w:lang w:eastAsia="zh-CN"/>
        </w:rPr>
        <w:t>公安机关认定实施违法行为的电话卡，有权组织相关</w:t>
      </w:r>
      <w:r>
        <w:rPr>
          <w:rFonts w:hint="eastAsia" w:ascii="仿宋" w:hAnsi="仿宋" w:eastAsia="仿宋"/>
          <w:color w:val="auto"/>
          <w:sz w:val="32"/>
          <w:szCs w:val="32"/>
          <w:lang w:eastAsia="zh-CN"/>
        </w:rPr>
        <w:t>电信业务经营者</w:t>
      </w:r>
      <w:r>
        <w:rPr>
          <w:rFonts w:ascii="仿宋" w:hAnsi="仿宋" w:eastAsia="仿宋"/>
          <w:color w:val="auto"/>
          <w:sz w:val="32"/>
          <w:szCs w:val="32"/>
          <w:lang w:eastAsia="zh-CN"/>
        </w:rPr>
        <w:t>立即关停。</w:t>
      </w:r>
    </w:p>
    <w:p>
      <w:pPr>
        <w:pStyle w:val="8"/>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ascii="仿宋" w:hAnsi="仿宋" w:eastAsia="仿宋"/>
          <w:color w:val="auto"/>
          <w:sz w:val="32"/>
          <w:szCs w:val="32"/>
          <w:lang w:eastAsia="zh-CN"/>
        </w:rPr>
      </w:pPr>
      <w:r>
        <w:rPr>
          <w:rFonts w:ascii="仿宋" w:hAnsi="仿宋" w:eastAsia="仿宋"/>
          <w:b/>
          <w:bCs/>
          <w:color w:val="auto"/>
          <w:sz w:val="32"/>
          <w:szCs w:val="32"/>
        </w:rPr>
        <w:t>第</w:t>
      </w:r>
      <w:r>
        <w:rPr>
          <w:rFonts w:hint="eastAsia" w:ascii="仿宋" w:hAnsi="仿宋" w:eastAsia="仿宋"/>
          <w:b/>
          <w:bCs/>
          <w:color w:val="auto"/>
          <w:sz w:val="32"/>
          <w:szCs w:val="32"/>
          <w:lang w:eastAsia="zh-CN"/>
        </w:rPr>
        <w:t>二十</w:t>
      </w:r>
      <w:r>
        <w:rPr>
          <w:rFonts w:hint="eastAsia" w:ascii="仿宋" w:hAnsi="仿宋" w:eastAsia="仿宋"/>
          <w:b/>
          <w:bCs/>
          <w:color w:val="auto"/>
          <w:sz w:val="32"/>
          <w:szCs w:val="32"/>
          <w:lang w:val="en-US" w:eastAsia="zh-CN"/>
        </w:rPr>
        <w:t>四</w:t>
      </w:r>
      <w:r>
        <w:rPr>
          <w:rFonts w:ascii="仿宋" w:hAnsi="仿宋" w:eastAsia="仿宋"/>
          <w:b/>
          <w:bCs/>
          <w:color w:val="auto"/>
          <w:sz w:val="32"/>
          <w:szCs w:val="32"/>
        </w:rPr>
        <w:t>条</w:t>
      </w:r>
      <w:r>
        <w:rPr>
          <w:rFonts w:hint="eastAsia" w:ascii="仿宋" w:hAnsi="仿宋" w:eastAsia="仿宋"/>
          <w:color w:val="auto"/>
          <w:sz w:val="32"/>
          <w:szCs w:val="32"/>
          <w:lang w:eastAsia="zh-CN"/>
        </w:rPr>
        <w:t xml:space="preserve"> 用户认为电话卡被误关停的，可向电信业务经营者出具证明材料，电信业务经营者研判后认为确是误关停的，可报通信管理局批准复通，复通号码通报公安机关。</w:t>
      </w:r>
    </w:p>
    <w:p>
      <w:pPr>
        <w:pStyle w:val="8"/>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ascii="仿宋" w:hAnsi="仿宋" w:eastAsia="仿宋"/>
          <w:color w:val="auto"/>
          <w:sz w:val="32"/>
          <w:szCs w:val="32"/>
        </w:rPr>
      </w:pPr>
      <w:r>
        <w:rPr>
          <w:rFonts w:ascii="仿宋" w:hAnsi="仿宋" w:eastAsia="仿宋"/>
          <w:b/>
          <w:bCs/>
          <w:color w:val="auto"/>
          <w:sz w:val="32"/>
          <w:szCs w:val="32"/>
        </w:rPr>
        <w:t>第</w:t>
      </w:r>
      <w:r>
        <w:rPr>
          <w:rFonts w:hint="eastAsia" w:ascii="仿宋" w:hAnsi="仿宋" w:eastAsia="仿宋"/>
          <w:b/>
          <w:bCs/>
          <w:color w:val="auto"/>
          <w:sz w:val="32"/>
          <w:szCs w:val="32"/>
          <w:lang w:eastAsia="zh-CN"/>
        </w:rPr>
        <w:t>二十</w:t>
      </w:r>
      <w:r>
        <w:rPr>
          <w:rFonts w:hint="eastAsia" w:ascii="仿宋" w:hAnsi="仿宋" w:eastAsia="仿宋"/>
          <w:b/>
          <w:bCs/>
          <w:color w:val="auto"/>
          <w:sz w:val="32"/>
          <w:szCs w:val="32"/>
          <w:lang w:val="en-US" w:eastAsia="zh-CN"/>
        </w:rPr>
        <w:t>五</w:t>
      </w:r>
      <w:r>
        <w:rPr>
          <w:rFonts w:ascii="仿宋" w:hAnsi="仿宋" w:eastAsia="仿宋"/>
          <w:b/>
          <w:bCs/>
          <w:color w:val="auto"/>
          <w:sz w:val="32"/>
          <w:szCs w:val="32"/>
        </w:rPr>
        <w:t>条</w:t>
      </w:r>
      <w:r>
        <w:rPr>
          <w:rFonts w:hint="eastAsia" w:ascii="仿宋" w:hAnsi="仿宋" w:eastAsia="仿宋"/>
          <w:b/>
          <w:bCs/>
          <w:color w:val="auto"/>
          <w:sz w:val="32"/>
          <w:szCs w:val="32"/>
          <w:lang w:val="en-US" w:eastAsia="zh-CN"/>
        </w:rPr>
        <w:t xml:space="preserve"> </w:t>
      </w:r>
      <w:r>
        <w:rPr>
          <w:rFonts w:hint="eastAsia" w:ascii="仿宋" w:hAnsi="仿宋" w:eastAsia="仿宋"/>
          <w:color w:val="auto"/>
          <w:sz w:val="32"/>
          <w:szCs w:val="32"/>
          <w:lang w:eastAsia="zh-CN"/>
        </w:rPr>
        <w:t>通信</w:t>
      </w:r>
      <w:r>
        <w:rPr>
          <w:rFonts w:ascii="仿宋" w:hAnsi="仿宋" w:eastAsia="仿宋"/>
          <w:color w:val="auto"/>
          <w:sz w:val="32"/>
          <w:szCs w:val="32"/>
          <w:lang w:eastAsia="zh-CN"/>
        </w:rPr>
        <w:t>主管</w:t>
      </w:r>
      <w:r>
        <w:rPr>
          <w:rFonts w:hint="eastAsia" w:ascii="仿宋" w:hAnsi="仿宋" w:eastAsia="仿宋"/>
          <w:color w:val="auto"/>
          <w:sz w:val="32"/>
          <w:szCs w:val="32"/>
          <w:lang w:eastAsia="zh-CN"/>
        </w:rPr>
        <w:t>部门</w:t>
      </w:r>
      <w:r>
        <w:rPr>
          <w:rFonts w:ascii="仿宋" w:hAnsi="仿宋" w:eastAsia="仿宋"/>
          <w:color w:val="auto"/>
          <w:sz w:val="32"/>
          <w:szCs w:val="32"/>
        </w:rPr>
        <w:t>应当依法对电信业务经营者开展</w:t>
      </w:r>
      <w:r>
        <w:rPr>
          <w:rFonts w:hint="eastAsia" w:ascii="仿宋" w:hAnsi="仿宋" w:eastAsia="仿宋"/>
          <w:color w:val="auto"/>
          <w:sz w:val="32"/>
          <w:szCs w:val="32"/>
          <w:lang w:val="en-US" w:eastAsia="zh-CN"/>
        </w:rPr>
        <w:t>的</w:t>
      </w:r>
      <w:r>
        <w:rPr>
          <w:rFonts w:ascii="仿宋" w:hAnsi="仿宋" w:eastAsia="仿宋"/>
          <w:color w:val="auto"/>
          <w:sz w:val="32"/>
          <w:szCs w:val="32"/>
        </w:rPr>
        <w:t>电话用户真实身份信息登记和</w:t>
      </w:r>
      <w:r>
        <w:rPr>
          <w:rFonts w:hint="eastAsia" w:ascii="仿宋" w:hAnsi="仿宋" w:eastAsia="仿宋"/>
          <w:color w:val="auto"/>
          <w:sz w:val="32"/>
          <w:szCs w:val="32"/>
          <w:lang w:eastAsia="zh-CN"/>
        </w:rPr>
        <w:t>用户个</w:t>
      </w:r>
      <w:r>
        <w:rPr>
          <w:rFonts w:ascii="仿宋" w:hAnsi="仿宋" w:eastAsia="仿宋"/>
          <w:color w:val="auto"/>
          <w:sz w:val="32"/>
          <w:szCs w:val="32"/>
          <w:lang w:eastAsia="zh-CN"/>
        </w:rPr>
        <w:t>人信息</w:t>
      </w:r>
      <w:r>
        <w:rPr>
          <w:rFonts w:ascii="仿宋" w:hAnsi="仿宋" w:eastAsia="仿宋"/>
          <w:color w:val="auto"/>
          <w:sz w:val="32"/>
          <w:szCs w:val="32"/>
        </w:rPr>
        <w:t>保护工作加强指导和监督管理，电信业务经营者应当予以配合。</w:t>
      </w:r>
    </w:p>
    <w:p>
      <w:pPr>
        <w:pStyle w:val="8"/>
        <w:pageBreakBefore w:val="0"/>
        <w:widowControl w:val="0"/>
        <w:kinsoku/>
        <w:wordWrap/>
        <w:overflowPunct/>
        <w:topLinePunct w:val="0"/>
        <w:autoSpaceDE/>
        <w:autoSpaceDN/>
        <w:bidi w:val="0"/>
        <w:adjustRightInd/>
        <w:snapToGrid/>
        <w:spacing w:line="580" w:lineRule="exact"/>
        <w:ind w:firstLine="640"/>
        <w:jc w:val="both"/>
        <w:textAlignment w:val="auto"/>
        <w:rPr>
          <w:rFonts w:ascii="仿宋" w:hAnsi="仿宋" w:eastAsia="仿宋"/>
          <w:color w:val="C00000"/>
          <w:sz w:val="32"/>
          <w:szCs w:val="32"/>
          <w:highlight w:val="yellow"/>
          <w:lang w:val="en-US" w:eastAsia="zh-CN"/>
        </w:rPr>
      </w:pPr>
      <w:r>
        <w:rPr>
          <w:rFonts w:ascii="仿宋" w:hAnsi="仿宋" w:eastAsia="仿宋"/>
          <w:b/>
          <w:bCs/>
          <w:color w:val="auto"/>
          <w:sz w:val="32"/>
          <w:szCs w:val="32"/>
        </w:rPr>
        <w:t>第</w:t>
      </w:r>
      <w:r>
        <w:rPr>
          <w:rFonts w:hint="eastAsia" w:ascii="仿宋" w:hAnsi="仿宋" w:eastAsia="仿宋"/>
          <w:b/>
          <w:bCs/>
          <w:color w:val="auto"/>
          <w:sz w:val="32"/>
          <w:szCs w:val="32"/>
          <w:lang w:eastAsia="zh-CN"/>
        </w:rPr>
        <w:t>二</w:t>
      </w:r>
      <w:r>
        <w:rPr>
          <w:rFonts w:ascii="仿宋" w:hAnsi="仿宋" w:eastAsia="仿宋"/>
          <w:b/>
          <w:bCs/>
          <w:color w:val="auto"/>
          <w:sz w:val="32"/>
          <w:szCs w:val="32"/>
        </w:rPr>
        <w:t>十</w:t>
      </w:r>
      <w:r>
        <w:rPr>
          <w:rFonts w:hint="eastAsia" w:ascii="仿宋" w:hAnsi="仿宋" w:eastAsia="仿宋"/>
          <w:b/>
          <w:bCs/>
          <w:color w:val="auto"/>
          <w:sz w:val="32"/>
          <w:szCs w:val="32"/>
          <w:lang w:val="en-US" w:eastAsia="zh-CN"/>
        </w:rPr>
        <w:t>六</w:t>
      </w:r>
      <w:r>
        <w:rPr>
          <w:rFonts w:ascii="仿宋" w:hAnsi="仿宋" w:eastAsia="仿宋"/>
          <w:b/>
          <w:bCs/>
          <w:color w:val="auto"/>
          <w:sz w:val="32"/>
          <w:szCs w:val="32"/>
        </w:rPr>
        <w:t>条</w:t>
      </w:r>
      <w:r>
        <w:rPr>
          <w:rFonts w:hint="eastAsia" w:ascii="仿宋" w:hAnsi="仿宋" w:eastAsia="仿宋"/>
          <w:b/>
          <w:bCs/>
          <w:color w:val="auto"/>
          <w:sz w:val="32"/>
          <w:szCs w:val="32"/>
          <w:lang w:val="en-US" w:eastAsia="zh-CN"/>
        </w:rPr>
        <w:t xml:space="preserve"> </w:t>
      </w:r>
      <w:r>
        <w:rPr>
          <w:rFonts w:ascii="仿宋" w:hAnsi="仿宋" w:eastAsia="仿宋"/>
          <w:color w:val="auto"/>
          <w:sz w:val="32"/>
          <w:szCs w:val="32"/>
        </w:rPr>
        <w:t>电信业务经营者</w:t>
      </w:r>
      <w:r>
        <w:rPr>
          <w:rFonts w:hint="eastAsia" w:ascii="仿宋" w:hAnsi="仿宋" w:eastAsia="仿宋"/>
          <w:color w:val="auto"/>
          <w:sz w:val="32"/>
          <w:szCs w:val="32"/>
          <w:lang w:eastAsia="zh-CN"/>
        </w:rPr>
        <w:t>及其工作人员违反</w:t>
      </w:r>
      <w:r>
        <w:rPr>
          <w:rFonts w:ascii="仿宋" w:hAnsi="仿宋" w:eastAsia="仿宋"/>
          <w:color w:val="auto"/>
          <w:sz w:val="32"/>
          <w:szCs w:val="32"/>
        </w:rPr>
        <w:t>电话用户真实身份信息登记和保护规定的，</w:t>
      </w:r>
      <w:r>
        <w:rPr>
          <w:rFonts w:hint="eastAsia" w:ascii="仿宋" w:hAnsi="仿宋" w:eastAsia="仿宋"/>
          <w:color w:val="auto"/>
          <w:sz w:val="32"/>
          <w:szCs w:val="32"/>
          <w:lang w:eastAsia="zh-CN"/>
        </w:rPr>
        <w:t>由通信</w:t>
      </w:r>
      <w:r>
        <w:rPr>
          <w:rFonts w:ascii="仿宋" w:hAnsi="仿宋" w:eastAsia="仿宋"/>
          <w:color w:val="auto"/>
          <w:sz w:val="32"/>
          <w:szCs w:val="32"/>
          <w:lang w:eastAsia="zh-CN"/>
        </w:rPr>
        <w:t>主管部门</w:t>
      </w:r>
      <w:r>
        <w:rPr>
          <w:rFonts w:hint="eastAsia" w:ascii="仿宋" w:hAnsi="仿宋" w:eastAsia="仿宋"/>
          <w:color w:val="auto"/>
          <w:sz w:val="32"/>
          <w:szCs w:val="32"/>
          <w:lang w:val="en-US" w:eastAsia="zh-CN"/>
        </w:rPr>
        <w:t>依法依规</w:t>
      </w:r>
      <w:r>
        <w:rPr>
          <w:rFonts w:ascii="仿宋" w:hAnsi="仿宋" w:eastAsia="仿宋"/>
          <w:color w:val="auto"/>
          <w:sz w:val="32"/>
          <w:szCs w:val="32"/>
        </w:rPr>
        <w:t>处理。</w:t>
      </w:r>
    </w:p>
    <w:p>
      <w:pPr>
        <w:pStyle w:val="8"/>
        <w:pageBreakBefore w:val="0"/>
        <w:widowControl w:val="0"/>
        <w:kinsoku/>
        <w:wordWrap/>
        <w:overflowPunct/>
        <w:topLinePunct w:val="0"/>
        <w:autoSpaceDE/>
        <w:autoSpaceDN/>
        <w:bidi w:val="0"/>
        <w:adjustRightInd/>
        <w:snapToGrid/>
        <w:spacing w:line="580" w:lineRule="exact"/>
        <w:ind w:firstLine="640"/>
        <w:jc w:val="both"/>
        <w:textAlignment w:val="auto"/>
        <w:rPr>
          <w:rFonts w:ascii="仿宋" w:hAnsi="仿宋" w:eastAsia="仿宋"/>
          <w:color w:val="auto"/>
          <w:sz w:val="32"/>
          <w:szCs w:val="32"/>
        </w:rPr>
      </w:pPr>
      <w:r>
        <w:rPr>
          <w:rFonts w:ascii="仿宋" w:hAnsi="仿宋" w:eastAsia="仿宋"/>
          <w:b/>
          <w:bCs/>
          <w:color w:val="auto"/>
          <w:sz w:val="32"/>
          <w:szCs w:val="32"/>
        </w:rPr>
        <w:t>第</w:t>
      </w:r>
      <w:r>
        <w:rPr>
          <w:rFonts w:hint="eastAsia" w:ascii="仿宋" w:hAnsi="仿宋" w:eastAsia="仿宋"/>
          <w:b/>
          <w:bCs/>
          <w:color w:val="auto"/>
          <w:sz w:val="32"/>
          <w:szCs w:val="32"/>
          <w:lang w:eastAsia="zh-CN"/>
        </w:rPr>
        <w:t>二</w:t>
      </w:r>
      <w:r>
        <w:rPr>
          <w:rFonts w:ascii="仿宋" w:hAnsi="仿宋" w:eastAsia="仿宋"/>
          <w:b/>
          <w:bCs/>
          <w:color w:val="auto"/>
          <w:sz w:val="32"/>
          <w:szCs w:val="32"/>
        </w:rPr>
        <w:t>十</w:t>
      </w:r>
      <w:r>
        <w:rPr>
          <w:rFonts w:hint="eastAsia" w:ascii="仿宋" w:hAnsi="仿宋" w:eastAsia="仿宋"/>
          <w:b/>
          <w:bCs/>
          <w:color w:val="auto"/>
          <w:sz w:val="32"/>
          <w:szCs w:val="32"/>
          <w:lang w:eastAsia="zh-CN"/>
        </w:rPr>
        <w:t>七</w:t>
      </w:r>
      <w:r>
        <w:rPr>
          <w:rFonts w:ascii="仿宋" w:hAnsi="仿宋" w:eastAsia="仿宋"/>
          <w:b/>
          <w:bCs/>
          <w:color w:val="auto"/>
          <w:sz w:val="32"/>
          <w:szCs w:val="32"/>
        </w:rPr>
        <w:t>条</w:t>
      </w:r>
      <w:r>
        <w:rPr>
          <w:rFonts w:hint="eastAsia" w:ascii="仿宋" w:hAnsi="仿宋" w:eastAsia="仿宋"/>
          <w:b/>
          <w:bCs/>
          <w:color w:val="auto"/>
          <w:sz w:val="32"/>
          <w:szCs w:val="32"/>
          <w:lang w:eastAsia="zh-CN"/>
        </w:rPr>
        <w:t xml:space="preserve"> </w:t>
      </w:r>
      <w:r>
        <w:rPr>
          <w:rFonts w:hint="eastAsia" w:ascii="仿宋" w:hAnsi="仿宋" w:eastAsia="仿宋"/>
          <w:color w:val="auto"/>
          <w:sz w:val="32"/>
          <w:szCs w:val="32"/>
          <w:lang w:eastAsia="zh-CN"/>
        </w:rPr>
        <w:t>通信</w:t>
      </w:r>
      <w:r>
        <w:rPr>
          <w:rFonts w:ascii="仿宋" w:hAnsi="仿宋" w:eastAsia="仿宋"/>
          <w:color w:val="auto"/>
          <w:sz w:val="32"/>
          <w:szCs w:val="32"/>
          <w:lang w:eastAsia="zh-CN"/>
        </w:rPr>
        <w:t>主管部门</w:t>
      </w:r>
      <w:r>
        <w:rPr>
          <w:rFonts w:ascii="仿宋" w:hAnsi="仿宋" w:eastAsia="仿宋"/>
          <w:color w:val="auto"/>
          <w:sz w:val="32"/>
          <w:szCs w:val="32"/>
        </w:rPr>
        <w:t>工作人员在对电话用户真实身份信息登记工作实施监督管理过程中玩忽职守、滥用职权、徇私舞弊的，依法给予处理；构成犯罪的，依法追究刑事责任。</w:t>
      </w:r>
    </w:p>
    <w:p>
      <w:pPr>
        <w:pStyle w:val="8"/>
        <w:pageBreakBefore w:val="0"/>
        <w:widowControl w:val="0"/>
        <w:kinsoku/>
        <w:wordWrap/>
        <w:overflowPunct/>
        <w:topLinePunct w:val="0"/>
        <w:autoSpaceDE/>
        <w:autoSpaceDN/>
        <w:bidi w:val="0"/>
        <w:adjustRightInd/>
        <w:snapToGrid/>
        <w:spacing w:after="300" w:line="580" w:lineRule="exact"/>
        <w:ind w:firstLine="620"/>
        <w:textAlignment w:val="auto"/>
        <w:rPr>
          <w:rFonts w:eastAsiaTheme="minorEastAsia"/>
          <w:color w:val="auto"/>
          <w:lang w:eastAsia="zh-CN"/>
        </w:rPr>
      </w:pPr>
      <w:r>
        <w:rPr>
          <w:rFonts w:ascii="仿宋" w:hAnsi="仿宋" w:eastAsia="仿宋"/>
          <w:b/>
          <w:bCs/>
          <w:color w:val="auto"/>
          <w:sz w:val="32"/>
          <w:szCs w:val="32"/>
        </w:rPr>
        <w:t>第</w:t>
      </w:r>
      <w:r>
        <w:rPr>
          <w:rFonts w:hint="eastAsia" w:ascii="仿宋" w:hAnsi="仿宋" w:eastAsia="仿宋"/>
          <w:b/>
          <w:bCs/>
          <w:color w:val="auto"/>
          <w:sz w:val="32"/>
          <w:szCs w:val="32"/>
          <w:lang w:eastAsia="zh-CN"/>
        </w:rPr>
        <w:t>二十八</w:t>
      </w:r>
      <w:r>
        <w:rPr>
          <w:rFonts w:ascii="仿宋" w:hAnsi="仿宋" w:eastAsia="仿宋"/>
          <w:b/>
          <w:bCs/>
          <w:color w:val="auto"/>
          <w:sz w:val="32"/>
          <w:szCs w:val="32"/>
        </w:rPr>
        <w:t>条</w:t>
      </w:r>
      <w:r>
        <w:rPr>
          <w:rFonts w:hint="eastAsia" w:ascii="仿宋" w:hAnsi="仿宋" w:eastAsia="仿宋"/>
          <w:b/>
          <w:bCs/>
          <w:color w:val="auto"/>
          <w:sz w:val="32"/>
          <w:szCs w:val="32"/>
          <w:lang w:eastAsia="zh-CN"/>
        </w:rPr>
        <w:t xml:space="preserve"> </w:t>
      </w:r>
      <w:r>
        <w:rPr>
          <w:rFonts w:ascii="仿宋" w:hAnsi="仿宋" w:eastAsia="仿宋"/>
          <w:color w:val="auto"/>
          <w:sz w:val="32"/>
          <w:szCs w:val="32"/>
        </w:rPr>
        <w:t>本规定自</w:t>
      </w:r>
      <w:r>
        <w:rPr>
          <w:rFonts w:ascii="仿宋" w:hAnsi="仿宋" w:eastAsia="仿宋" w:cs="Times New Roman"/>
          <w:color w:val="auto"/>
          <w:sz w:val="32"/>
          <w:szCs w:val="32"/>
        </w:rPr>
        <w:t>2020</w:t>
      </w:r>
      <w:r>
        <w:rPr>
          <w:rFonts w:ascii="仿宋" w:hAnsi="仿宋" w:eastAsia="仿宋"/>
          <w:color w:val="auto"/>
          <w:sz w:val="32"/>
          <w:szCs w:val="32"/>
        </w:rPr>
        <w:t>年</w:t>
      </w:r>
      <w:r>
        <w:rPr>
          <w:rFonts w:hint="eastAsia" w:ascii="仿宋" w:hAnsi="仿宋" w:eastAsia="仿宋"/>
          <w:color w:val="auto"/>
          <w:sz w:val="32"/>
          <w:szCs w:val="32"/>
          <w:lang w:val="en-US" w:eastAsia="zh-CN"/>
        </w:rPr>
        <w:t>X</w:t>
      </w:r>
      <w:r>
        <w:rPr>
          <w:rFonts w:ascii="仿宋" w:hAnsi="仿宋" w:eastAsia="仿宋"/>
          <w:color w:val="auto"/>
          <w:sz w:val="32"/>
          <w:szCs w:val="32"/>
        </w:rPr>
        <w:t>月</w:t>
      </w:r>
      <w:r>
        <w:rPr>
          <w:rFonts w:hint="eastAsia" w:ascii="仿宋" w:hAnsi="仿宋" w:eastAsia="仿宋"/>
          <w:color w:val="auto"/>
          <w:sz w:val="32"/>
          <w:szCs w:val="32"/>
          <w:lang w:val="en-US" w:eastAsia="zh-CN"/>
        </w:rPr>
        <w:t>X</w:t>
      </w:r>
      <w:r>
        <w:rPr>
          <w:rFonts w:ascii="仿宋" w:hAnsi="仿宋" w:eastAsia="仿宋"/>
          <w:color w:val="auto"/>
          <w:sz w:val="32"/>
          <w:szCs w:val="32"/>
        </w:rPr>
        <w:t>日起施</w:t>
      </w:r>
      <w:r>
        <w:rPr>
          <w:rFonts w:hint="eastAsia" w:ascii="仿宋" w:hAnsi="仿宋" w:eastAsia="仿宋"/>
          <w:color w:val="auto"/>
          <w:sz w:val="32"/>
          <w:szCs w:val="32"/>
          <w:lang w:eastAsia="zh-CN"/>
        </w:rPr>
        <w:t>行，</w:t>
      </w:r>
      <w:r>
        <w:rPr>
          <w:rFonts w:hint="eastAsia" w:ascii="仿宋" w:hAnsi="仿宋" w:eastAsia="仿宋"/>
          <w:color w:val="auto"/>
          <w:sz w:val="32"/>
          <w:szCs w:val="32"/>
          <w:lang w:val="en-US" w:eastAsia="zh-CN"/>
        </w:rPr>
        <w:t>由云南省通信管理局负责解释</w:t>
      </w:r>
      <w:r>
        <w:rPr>
          <w:rFonts w:hint="eastAsia" w:ascii="仿宋" w:hAnsi="仿宋" w:eastAsia="仿宋"/>
          <w:color w:val="auto"/>
          <w:sz w:val="32"/>
          <w:szCs w:val="32"/>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280"/>
    <w:rsid w:val="00193034"/>
    <w:rsid w:val="00593FA4"/>
    <w:rsid w:val="0068439B"/>
    <w:rsid w:val="006D1D3E"/>
    <w:rsid w:val="00847280"/>
    <w:rsid w:val="00E2391A"/>
    <w:rsid w:val="00F22830"/>
    <w:rsid w:val="25C92B99"/>
    <w:rsid w:val="392176AE"/>
    <w:rsid w:val="54BA3226"/>
    <w:rsid w:val="5AD266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style>
  <w:style w:type="paragraph" w:styleId="3">
    <w:name w:val="footer"/>
    <w:basedOn w:val="1"/>
    <w:link w:val="10"/>
    <w:qFormat/>
    <w:uiPriority w:val="0"/>
    <w:pPr>
      <w:tabs>
        <w:tab w:val="center" w:pos="4153"/>
        <w:tab w:val="right" w:pos="8306"/>
      </w:tabs>
      <w:snapToGrid w:val="0"/>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Heading #3|1"/>
    <w:basedOn w:val="1"/>
    <w:qFormat/>
    <w:uiPriority w:val="0"/>
    <w:pPr>
      <w:spacing w:after="280"/>
      <w:jc w:val="center"/>
      <w:outlineLvl w:val="2"/>
    </w:pPr>
    <w:rPr>
      <w:rFonts w:ascii="宋体" w:hAnsi="宋体" w:eastAsia="宋体" w:cs="宋体"/>
      <w:color w:val="231F20"/>
      <w:sz w:val="36"/>
      <w:szCs w:val="36"/>
      <w:lang w:val="zh-TW" w:eastAsia="zh-TW" w:bidi="zh-TW"/>
    </w:rPr>
  </w:style>
  <w:style w:type="paragraph" w:customStyle="1" w:styleId="8">
    <w:name w:val="Body text|2"/>
    <w:basedOn w:val="1"/>
    <w:qFormat/>
    <w:uiPriority w:val="0"/>
    <w:pPr>
      <w:spacing w:line="559" w:lineRule="exact"/>
      <w:ind w:firstLine="600"/>
    </w:pPr>
    <w:rPr>
      <w:rFonts w:ascii="宋体" w:hAnsi="宋体" w:eastAsia="宋体" w:cs="宋体"/>
      <w:sz w:val="28"/>
      <w:szCs w:val="28"/>
      <w:lang w:val="zh-TW" w:eastAsia="zh-TW" w:bidi="zh-TW"/>
    </w:rPr>
  </w:style>
  <w:style w:type="character" w:customStyle="1" w:styleId="9">
    <w:name w:val="页眉 字符"/>
    <w:basedOn w:val="6"/>
    <w:link w:val="4"/>
    <w:qFormat/>
    <w:uiPriority w:val="0"/>
    <w:rPr>
      <w:rFonts w:eastAsia="Times New Roman"/>
      <w:color w:val="000000"/>
      <w:sz w:val="18"/>
      <w:szCs w:val="18"/>
      <w:lang w:eastAsia="en-US" w:bidi="en-US"/>
    </w:rPr>
  </w:style>
  <w:style w:type="character" w:customStyle="1" w:styleId="10">
    <w:name w:val="页脚 字符"/>
    <w:basedOn w:val="6"/>
    <w:link w:val="3"/>
    <w:qFormat/>
    <w:uiPriority w:val="0"/>
    <w:rPr>
      <w:rFonts w:eastAsia="Times New Roman"/>
      <w:color w:val="000000"/>
      <w:sz w:val="18"/>
      <w:szCs w:val="18"/>
      <w:lang w:eastAsia="en-US" w:bidi="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452</Words>
  <Characters>2580</Characters>
  <Lines>21</Lines>
  <Paragraphs>6</Paragraphs>
  <TotalTime>50</TotalTime>
  <ScaleCrop>false</ScaleCrop>
  <LinksUpToDate>false</LinksUpToDate>
  <CharactersWithSpaces>3026</CharactersWithSpaces>
  <Application>WPS Office_11.1.0.10116_F1E327BC-269C-435d-A152-05C5408002CA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2020-12-01T15:19:00Z</dcterms:created>
  <dc:creator>八折喜</dc:creator>
  <cp:lastModifiedBy>如梦之梦歌</cp:lastModifiedBy>
  <cp:lastPrinted>2020-12-02T00:02:00Z</cp:lastPrinted>
  <dcterms:modified xsi:type="dcterms:W3CDTF">2020-12-03T08:13:49Z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2052-11.1.0.10116</vt:lpwstr>
  </property>
</Properties>
</file>